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72" w:rsidRPr="00335D72" w:rsidRDefault="00335D72" w:rsidP="00335D72">
      <w:pPr>
        <w:shd w:val="clear" w:color="auto" w:fill="FFFFFF"/>
        <w:spacing w:after="300" w:line="293" w:lineRule="atLeast"/>
        <w:jc w:val="center"/>
        <w:rPr>
          <w:rFonts w:ascii="Tahoma" w:eastAsia="Times New Roman" w:hAnsi="Tahoma" w:cs="Tahoma"/>
          <w:color w:val="555555"/>
          <w:sz w:val="21"/>
          <w:szCs w:val="21"/>
          <w:lang w:eastAsia="ru-RU"/>
        </w:rPr>
      </w:pPr>
      <w:r w:rsidRPr="00335D72">
        <w:rPr>
          <w:rFonts w:ascii="Times New Roman" w:eastAsia="Times New Roman" w:hAnsi="Times New Roman" w:cs="Times New Roman"/>
          <w:color w:val="333333"/>
          <w:sz w:val="27"/>
          <w:szCs w:val="27"/>
          <w:lang w:eastAsia="ru-RU"/>
        </w:rPr>
        <w:t>МИНИСТЕРСТВО ПРОСВЕЩЕНИЯ РОССИЙСКОЙ ФЕДЕРАЦИИ</w:t>
      </w:r>
    </w:p>
    <w:p w:rsidR="00335D72" w:rsidRPr="00335D72" w:rsidRDefault="00335D72" w:rsidP="00335D72">
      <w:pPr>
        <w:shd w:val="clear" w:color="auto" w:fill="FFFFFF"/>
        <w:spacing w:after="0" w:line="293" w:lineRule="atLeast"/>
        <w:jc w:val="center"/>
        <w:rPr>
          <w:rFonts w:ascii="Tahoma" w:eastAsia="Times New Roman" w:hAnsi="Tahoma" w:cs="Tahoma"/>
          <w:color w:val="555555"/>
          <w:sz w:val="21"/>
          <w:szCs w:val="21"/>
          <w:lang w:eastAsia="ru-RU"/>
        </w:rPr>
      </w:pPr>
      <w:bookmarkStart w:id="0" w:name="100002"/>
      <w:bookmarkEnd w:id="0"/>
      <w:r w:rsidRPr="00335D72">
        <w:rPr>
          <w:rFonts w:ascii="Times New Roman" w:eastAsia="Times New Roman" w:hAnsi="Times New Roman" w:cs="Times New Roman"/>
          <w:color w:val="333333"/>
          <w:sz w:val="27"/>
          <w:szCs w:val="27"/>
          <w:lang w:eastAsia="ru-RU"/>
        </w:rPr>
        <w:t>РАСПОРЯЖЕНИЕ</w:t>
      </w:r>
    </w:p>
    <w:p w:rsidR="00335D72" w:rsidRPr="00335D72" w:rsidRDefault="00335D72" w:rsidP="00335D72">
      <w:pPr>
        <w:shd w:val="clear" w:color="auto" w:fill="FFFFFF"/>
        <w:spacing w:after="300" w:line="293" w:lineRule="atLeast"/>
        <w:jc w:val="center"/>
        <w:rPr>
          <w:rFonts w:ascii="Tahoma" w:eastAsia="Times New Roman" w:hAnsi="Tahoma" w:cs="Tahoma"/>
          <w:color w:val="555555"/>
          <w:sz w:val="21"/>
          <w:szCs w:val="21"/>
          <w:lang w:eastAsia="ru-RU"/>
        </w:rPr>
      </w:pPr>
      <w:r w:rsidRPr="00335D72">
        <w:rPr>
          <w:rFonts w:ascii="Times New Roman" w:eastAsia="Times New Roman" w:hAnsi="Times New Roman" w:cs="Times New Roman"/>
          <w:color w:val="333333"/>
          <w:sz w:val="27"/>
          <w:szCs w:val="27"/>
          <w:lang w:eastAsia="ru-RU"/>
        </w:rPr>
        <w:t>от 12 января 2021 г. N Р-6</w:t>
      </w:r>
    </w:p>
    <w:p w:rsidR="00335D72" w:rsidRPr="00335D72" w:rsidRDefault="00335D72" w:rsidP="00335D72">
      <w:pPr>
        <w:shd w:val="clear" w:color="auto" w:fill="FFFFFF"/>
        <w:spacing w:after="0" w:line="293" w:lineRule="atLeast"/>
        <w:jc w:val="center"/>
        <w:rPr>
          <w:rFonts w:ascii="Tahoma" w:eastAsia="Times New Roman" w:hAnsi="Tahoma" w:cs="Tahoma"/>
          <w:color w:val="555555"/>
          <w:sz w:val="21"/>
          <w:szCs w:val="21"/>
          <w:lang w:eastAsia="ru-RU"/>
        </w:rPr>
      </w:pPr>
      <w:bookmarkStart w:id="1" w:name="100003"/>
      <w:bookmarkEnd w:id="1"/>
      <w:r w:rsidRPr="00335D72">
        <w:rPr>
          <w:rFonts w:ascii="Times New Roman" w:eastAsia="Times New Roman" w:hAnsi="Times New Roman" w:cs="Times New Roman"/>
          <w:color w:val="333333"/>
          <w:sz w:val="27"/>
          <w:szCs w:val="27"/>
          <w:lang w:eastAsia="ru-RU"/>
        </w:rPr>
        <w:t> </w:t>
      </w:r>
    </w:p>
    <w:p w:rsidR="00335D72" w:rsidRPr="00335D72" w:rsidRDefault="00335D72" w:rsidP="00335D72">
      <w:pPr>
        <w:shd w:val="clear" w:color="auto" w:fill="FFFFFF"/>
        <w:spacing w:after="0" w:line="293" w:lineRule="atLeast"/>
        <w:jc w:val="center"/>
        <w:rPr>
          <w:rFonts w:ascii="Tahoma" w:eastAsia="Times New Roman" w:hAnsi="Tahoma" w:cs="Tahoma"/>
          <w:color w:val="555555"/>
          <w:sz w:val="21"/>
          <w:szCs w:val="21"/>
          <w:lang w:eastAsia="ru-RU"/>
        </w:rPr>
      </w:pPr>
      <w:r w:rsidRPr="00335D72">
        <w:rPr>
          <w:rFonts w:ascii="Times New Roman" w:eastAsia="Times New Roman" w:hAnsi="Times New Roman" w:cs="Times New Roman"/>
          <w:color w:val="333333"/>
          <w:sz w:val="27"/>
          <w:szCs w:val="27"/>
          <w:lang w:eastAsia="ru-RU"/>
        </w:rPr>
        <w:t>ОБ УТВЕРЖДЕНИИ МЕТОДИЧЕСКИХ РЕКОМЕНДАЦИЙ</w:t>
      </w:r>
    </w:p>
    <w:p w:rsidR="00335D72" w:rsidRPr="00335D72" w:rsidRDefault="00335D72" w:rsidP="00335D72">
      <w:pPr>
        <w:shd w:val="clear" w:color="auto" w:fill="FFFFFF"/>
        <w:spacing w:after="300" w:line="293" w:lineRule="atLeast"/>
        <w:jc w:val="center"/>
        <w:rPr>
          <w:rFonts w:ascii="Tahoma" w:eastAsia="Times New Roman" w:hAnsi="Tahoma" w:cs="Tahoma"/>
          <w:color w:val="555555"/>
          <w:sz w:val="21"/>
          <w:szCs w:val="21"/>
          <w:lang w:eastAsia="ru-RU"/>
        </w:rPr>
      </w:pPr>
      <w:r w:rsidRPr="00335D72">
        <w:rPr>
          <w:rFonts w:ascii="Times New Roman" w:eastAsia="Times New Roman" w:hAnsi="Times New Roman" w:cs="Times New Roman"/>
          <w:color w:val="333333"/>
          <w:sz w:val="27"/>
          <w:szCs w:val="27"/>
          <w:lang w:eastAsia="ru-RU"/>
        </w:rPr>
        <w:t>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rsidR="00335D72" w:rsidRPr="00335D72" w:rsidRDefault="00335D72" w:rsidP="00335D72">
      <w:pPr>
        <w:shd w:val="clear" w:color="auto" w:fill="FFFFFF"/>
        <w:spacing w:after="0" w:line="293" w:lineRule="atLeast"/>
        <w:jc w:val="both"/>
        <w:rPr>
          <w:rFonts w:ascii="Tahoma" w:eastAsia="Times New Roman" w:hAnsi="Tahoma" w:cs="Tahoma"/>
          <w:color w:val="555555"/>
          <w:sz w:val="21"/>
          <w:szCs w:val="21"/>
          <w:lang w:eastAsia="ru-RU"/>
        </w:rPr>
      </w:pPr>
      <w:bookmarkStart w:id="2" w:name="100004"/>
      <w:bookmarkEnd w:id="2"/>
      <w:r w:rsidRPr="00335D72">
        <w:rPr>
          <w:rFonts w:ascii="Times New Roman" w:eastAsia="Times New Roman" w:hAnsi="Times New Roman" w:cs="Times New Roman"/>
          <w:color w:val="555555"/>
          <w:sz w:val="27"/>
          <w:szCs w:val="27"/>
          <w:lang w:eastAsia="ru-RU"/>
        </w:rPr>
        <w:t xml:space="preserve">Во исполнение пункта 4 Правил предоставления и распределения субсидий из федерального бюджета бюджетам субъектов Российской Федерации на </w:t>
      </w:r>
      <w:proofErr w:type="spellStart"/>
      <w:r w:rsidRPr="00335D72">
        <w:rPr>
          <w:rFonts w:ascii="Times New Roman" w:eastAsia="Times New Roman" w:hAnsi="Times New Roman" w:cs="Times New Roman"/>
          <w:color w:val="555555"/>
          <w:sz w:val="27"/>
          <w:szCs w:val="27"/>
          <w:lang w:eastAsia="ru-RU"/>
        </w:rPr>
        <w:t>софинансирование</w:t>
      </w:r>
      <w:proofErr w:type="spellEnd"/>
      <w:r w:rsidRPr="00335D72">
        <w:rPr>
          <w:rFonts w:ascii="Times New Roman" w:eastAsia="Times New Roman" w:hAnsi="Times New Roman" w:cs="Times New Roman"/>
          <w:color w:val="555555"/>
          <w:sz w:val="27"/>
          <w:szCs w:val="27"/>
          <w:lang w:eastAsia="ru-RU"/>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приведенных в Приложении N 5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 N 1642:</w:t>
      </w:r>
    </w:p>
    <w:p w:rsidR="00335D72" w:rsidRPr="00335D72" w:rsidRDefault="00335D72" w:rsidP="00335D72">
      <w:pPr>
        <w:shd w:val="clear" w:color="auto" w:fill="FFFFFF"/>
        <w:spacing w:after="0" w:line="293" w:lineRule="atLeast"/>
        <w:jc w:val="both"/>
        <w:rPr>
          <w:rFonts w:ascii="Tahoma" w:eastAsia="Times New Roman" w:hAnsi="Tahoma" w:cs="Tahoma"/>
          <w:color w:val="555555"/>
          <w:sz w:val="21"/>
          <w:szCs w:val="21"/>
          <w:lang w:eastAsia="ru-RU"/>
        </w:rPr>
      </w:pPr>
      <w:bookmarkStart w:id="3" w:name="100005"/>
      <w:bookmarkEnd w:id="3"/>
      <w:r w:rsidRPr="00335D72">
        <w:rPr>
          <w:rFonts w:ascii="Times New Roman" w:eastAsia="Times New Roman" w:hAnsi="Times New Roman" w:cs="Times New Roman"/>
          <w:color w:val="555555"/>
          <w:sz w:val="27"/>
          <w:szCs w:val="27"/>
          <w:lang w:eastAsia="ru-RU"/>
        </w:rPr>
        <w:t>1. Утвердить прилагаемые Методические </w:t>
      </w:r>
      <w:hyperlink r:id="rId4" w:history="1">
        <w:r w:rsidRPr="00335D72">
          <w:rPr>
            <w:rFonts w:ascii="Times New Roman" w:eastAsia="Times New Roman" w:hAnsi="Times New Roman" w:cs="Times New Roman"/>
            <w:b/>
            <w:bCs/>
            <w:color w:val="3C5F87"/>
            <w:sz w:val="27"/>
            <w:u w:val="single"/>
            <w:lang w:eastAsia="ru-RU"/>
          </w:rPr>
          <w:t>рекомендации</w:t>
        </w:r>
      </w:hyperlink>
      <w:r w:rsidRPr="00335D72">
        <w:rPr>
          <w:rFonts w:ascii="Times New Roman" w:eastAsia="Times New Roman" w:hAnsi="Times New Roman" w:cs="Times New Roman"/>
          <w:color w:val="555555"/>
          <w:sz w:val="27"/>
          <w:szCs w:val="27"/>
          <w:lang w:eastAsia="ru-RU"/>
        </w:rPr>
        <w:t xml:space="preserve">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направленностей в рамках региональных проектов, обеспечивающих достижение целей, показателей и результата федерального </w:t>
      </w:r>
      <w:hyperlink r:id="rId5" w:anchor="zzyQHfwJUZYA" w:history="1">
        <w:r w:rsidRPr="00335D72">
          <w:rPr>
            <w:rFonts w:ascii="Times New Roman" w:eastAsia="Times New Roman" w:hAnsi="Times New Roman" w:cs="Times New Roman"/>
            <w:b/>
            <w:bCs/>
            <w:color w:val="3C5F87"/>
            <w:sz w:val="27"/>
            <w:u w:val="single"/>
            <w:lang w:eastAsia="ru-RU"/>
          </w:rPr>
          <w:t>проекта</w:t>
        </w:r>
      </w:hyperlink>
      <w:r w:rsidRPr="00335D72">
        <w:rPr>
          <w:rFonts w:ascii="Times New Roman" w:eastAsia="Times New Roman" w:hAnsi="Times New Roman" w:cs="Times New Roman"/>
          <w:color w:val="555555"/>
          <w:sz w:val="27"/>
          <w:szCs w:val="27"/>
          <w:lang w:eastAsia="ru-RU"/>
        </w:rPr>
        <w:t> "Современная школа" национального проекта "Образование";</w:t>
      </w:r>
    </w:p>
    <w:p w:rsidR="00335D72" w:rsidRPr="00335D72" w:rsidRDefault="00335D72" w:rsidP="00335D72">
      <w:pPr>
        <w:shd w:val="clear" w:color="auto" w:fill="FFFFFF"/>
        <w:spacing w:after="0" w:line="293" w:lineRule="atLeast"/>
        <w:jc w:val="both"/>
        <w:rPr>
          <w:rFonts w:ascii="Tahoma" w:eastAsia="Times New Roman" w:hAnsi="Tahoma" w:cs="Tahoma"/>
          <w:color w:val="555555"/>
          <w:sz w:val="21"/>
          <w:szCs w:val="21"/>
          <w:lang w:eastAsia="ru-RU"/>
        </w:rPr>
      </w:pPr>
      <w:bookmarkStart w:id="4" w:name="100006"/>
      <w:bookmarkEnd w:id="4"/>
      <w:r w:rsidRPr="00335D72">
        <w:rPr>
          <w:rFonts w:ascii="Times New Roman" w:eastAsia="Times New Roman" w:hAnsi="Times New Roman" w:cs="Times New Roman"/>
          <w:color w:val="555555"/>
          <w:sz w:val="27"/>
          <w:szCs w:val="27"/>
          <w:lang w:eastAsia="ru-RU"/>
        </w:rPr>
        <w:t>2. Контроль за исполнением настоящего распоряжения оставляю за собой.</w:t>
      </w:r>
    </w:p>
    <w:p w:rsidR="00335D72" w:rsidRPr="00335D72" w:rsidRDefault="00335D72" w:rsidP="00335D72">
      <w:pPr>
        <w:shd w:val="clear" w:color="auto" w:fill="FFFFFF"/>
        <w:spacing w:after="0" w:line="293" w:lineRule="atLeast"/>
        <w:jc w:val="right"/>
        <w:rPr>
          <w:rFonts w:ascii="Tahoma" w:eastAsia="Times New Roman" w:hAnsi="Tahoma" w:cs="Tahoma"/>
          <w:color w:val="555555"/>
          <w:sz w:val="21"/>
          <w:szCs w:val="21"/>
          <w:lang w:eastAsia="ru-RU"/>
        </w:rPr>
      </w:pPr>
      <w:bookmarkStart w:id="5" w:name="100007"/>
      <w:bookmarkEnd w:id="5"/>
      <w:r w:rsidRPr="00335D72">
        <w:rPr>
          <w:rFonts w:ascii="Times New Roman" w:eastAsia="Times New Roman" w:hAnsi="Times New Roman" w:cs="Times New Roman"/>
          <w:color w:val="555555"/>
          <w:sz w:val="27"/>
          <w:szCs w:val="27"/>
          <w:lang w:eastAsia="ru-RU"/>
        </w:rPr>
        <w:t>Т.В.ВАСИЛЬЕВА</w:t>
      </w:r>
    </w:p>
    <w:p w:rsidR="00335D72" w:rsidRPr="00335D72" w:rsidRDefault="00335D72" w:rsidP="00335D72">
      <w:pPr>
        <w:shd w:val="clear" w:color="auto" w:fill="F7F7F7"/>
        <w:spacing w:after="0" w:line="351" w:lineRule="atLeast"/>
        <w:rPr>
          <w:rFonts w:ascii="Tahoma" w:eastAsia="Times New Roman" w:hAnsi="Tahoma" w:cs="Tahoma"/>
          <w:color w:val="555555"/>
          <w:sz w:val="21"/>
          <w:szCs w:val="21"/>
          <w:lang w:eastAsia="ru-RU"/>
        </w:rPr>
      </w:pPr>
      <w:r w:rsidRPr="00335D72">
        <w:rPr>
          <w:rFonts w:ascii="Times New Roman" w:eastAsia="Times New Roman" w:hAnsi="Times New Roman" w:cs="Times New Roman"/>
          <w:color w:val="333333"/>
          <w:sz w:val="27"/>
          <w:szCs w:val="27"/>
          <w:lang w:eastAsia="ru-RU"/>
        </w:rPr>
        <w:t>1. Общие положения</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6" w:name="100011"/>
      <w:bookmarkStart w:id="7" w:name="100012"/>
      <w:bookmarkEnd w:id="6"/>
      <w:bookmarkEnd w:id="7"/>
      <w:r w:rsidRPr="00335D72">
        <w:rPr>
          <w:rFonts w:ascii="Times New Roman" w:eastAsia="Times New Roman" w:hAnsi="Times New Roman" w:cs="Times New Roman"/>
          <w:color w:val="555555"/>
          <w:sz w:val="27"/>
          <w:szCs w:val="27"/>
          <w:lang w:eastAsia="ru-RU"/>
        </w:rPr>
        <w:t xml:space="preserve">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направленностей "Точка роста", в целях обеспечения реализации федерального </w:t>
      </w:r>
      <w:hyperlink r:id="rId6" w:anchor="zzyQHfwJUZYA" w:history="1">
        <w:r w:rsidRPr="00335D72">
          <w:rPr>
            <w:rFonts w:ascii="Times New Roman" w:eastAsia="Times New Roman" w:hAnsi="Times New Roman" w:cs="Times New Roman"/>
            <w:b/>
            <w:bCs/>
            <w:color w:val="3C5F87"/>
            <w:sz w:val="27"/>
            <w:u w:val="single"/>
            <w:lang w:eastAsia="ru-RU"/>
          </w:rPr>
          <w:t>проекта</w:t>
        </w:r>
      </w:hyperlink>
      <w:r w:rsidRPr="00335D72">
        <w:rPr>
          <w:rFonts w:ascii="Times New Roman" w:eastAsia="Times New Roman" w:hAnsi="Times New Roman" w:cs="Times New Roman"/>
          <w:color w:val="555555"/>
          <w:sz w:val="27"/>
          <w:szCs w:val="27"/>
          <w:lang w:eastAsia="ru-RU"/>
        </w:rPr>
        <w:t xml:space="preserve"> "Современная школа" национального проекта "Образование" (далее - федеральный проект), в том числе установления требований к результатам использования субсидии из федерального бюджета бюджетам субъектов Российской Федерации на </w:t>
      </w:r>
      <w:proofErr w:type="spellStart"/>
      <w:r w:rsidRPr="00335D72">
        <w:rPr>
          <w:rFonts w:ascii="Times New Roman" w:eastAsia="Times New Roman" w:hAnsi="Times New Roman" w:cs="Times New Roman"/>
          <w:color w:val="555555"/>
          <w:sz w:val="27"/>
          <w:szCs w:val="27"/>
          <w:lang w:eastAsia="ru-RU"/>
        </w:rPr>
        <w:t>софинансирование</w:t>
      </w:r>
      <w:proofErr w:type="spellEnd"/>
      <w:r w:rsidRPr="00335D72">
        <w:rPr>
          <w:rFonts w:ascii="Times New Roman" w:eastAsia="Times New Roman" w:hAnsi="Times New Roman" w:cs="Times New Roman"/>
          <w:color w:val="555555"/>
          <w:sz w:val="27"/>
          <w:szCs w:val="27"/>
          <w:lang w:eastAsia="ru-RU"/>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w:t>
      </w:r>
      <w:r w:rsidRPr="00335D72">
        <w:rPr>
          <w:rFonts w:ascii="Times New Roman" w:eastAsia="Times New Roman" w:hAnsi="Times New Roman" w:cs="Times New Roman"/>
          <w:color w:val="555555"/>
          <w:sz w:val="27"/>
          <w:szCs w:val="27"/>
          <w:lang w:eastAsia="ru-RU"/>
        </w:rPr>
        <w:lastRenderedPageBreak/>
        <w:t xml:space="preserve">малых городах, созданы и функционируют центры образования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направленностей".</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8" w:name="100013"/>
      <w:bookmarkEnd w:id="8"/>
      <w:r w:rsidRPr="00335D72">
        <w:rPr>
          <w:rFonts w:ascii="Times New Roman" w:eastAsia="Times New Roman" w:hAnsi="Times New Roman" w:cs="Times New Roman"/>
          <w:color w:val="555555"/>
          <w:sz w:val="27"/>
          <w:szCs w:val="27"/>
          <w:lang w:eastAsia="ru-RU"/>
        </w:rPr>
        <w:t xml:space="preserve">Приведенные в настоящих Рекомендациях требования являются минимальными. Органы исполнительной власти субъектов Российской Федерации (органы местного самоуправления) при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направленностей "Точка роста" (далее - Центры "Точка роста") вправе обеспечивать требования, превышающие установленные настоящими Рекомендациями.</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9" w:name="100014"/>
      <w:bookmarkEnd w:id="9"/>
      <w:r w:rsidRPr="00335D72">
        <w:rPr>
          <w:rFonts w:ascii="Times New Roman" w:eastAsia="Times New Roman" w:hAnsi="Times New Roman" w:cs="Times New Roman"/>
          <w:color w:val="555555"/>
          <w:sz w:val="27"/>
          <w:szCs w:val="27"/>
          <w:lang w:eastAsia="ru-RU"/>
        </w:rPr>
        <w:t xml:space="preserve">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направленностей, программ дополнительного образования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технической направленностей, а также для практической отработки учебного материала по учебным предметам "Физика", "Химия", "Биология".</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10" w:name="100015"/>
      <w:bookmarkEnd w:id="10"/>
      <w:r w:rsidRPr="00335D72">
        <w:rPr>
          <w:rFonts w:ascii="Times New Roman" w:eastAsia="Times New Roman" w:hAnsi="Times New Roman" w:cs="Times New Roman"/>
          <w:color w:val="555555"/>
          <w:sz w:val="27"/>
          <w:szCs w:val="27"/>
          <w:lang w:eastAsia="ru-RU"/>
        </w:rPr>
        <w:t xml:space="preserve">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направленностей с использованием современного оборудования.</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11" w:name="100016"/>
      <w:bookmarkEnd w:id="11"/>
      <w:r w:rsidRPr="00335D72">
        <w:rPr>
          <w:rFonts w:ascii="Times New Roman" w:eastAsia="Times New Roman" w:hAnsi="Times New Roman" w:cs="Times New Roman"/>
          <w:color w:val="555555"/>
          <w:sz w:val="27"/>
          <w:szCs w:val="27"/>
          <w:lang w:eastAsia="ru-RU"/>
        </w:rPr>
        <w:t>Организационно-техническое, методическое и информационное сопровождение создания в субъектах Российской Федерации Центров "Точка роста"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(далее - Федеральный оператор). Адрес сайта: https://www.apkpro.ru/.</w:t>
      </w:r>
    </w:p>
    <w:p w:rsidR="00335D72" w:rsidRPr="00335D72" w:rsidRDefault="00335D72" w:rsidP="00335D72">
      <w:pPr>
        <w:shd w:val="clear" w:color="auto" w:fill="F7F7F7"/>
        <w:spacing w:after="0" w:line="351" w:lineRule="atLeast"/>
        <w:rPr>
          <w:rFonts w:ascii="Tahoma" w:eastAsia="Times New Roman" w:hAnsi="Tahoma" w:cs="Tahoma"/>
          <w:color w:val="555555"/>
          <w:sz w:val="21"/>
          <w:szCs w:val="21"/>
          <w:lang w:eastAsia="ru-RU"/>
        </w:rPr>
      </w:pPr>
      <w:r w:rsidRPr="00335D72">
        <w:rPr>
          <w:rFonts w:ascii="Times New Roman" w:eastAsia="Times New Roman" w:hAnsi="Times New Roman" w:cs="Times New Roman"/>
          <w:color w:val="333333"/>
          <w:sz w:val="27"/>
          <w:szCs w:val="27"/>
          <w:lang w:eastAsia="ru-RU"/>
        </w:rPr>
        <w:t>2. Порядок создания</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12" w:name="100017"/>
      <w:bookmarkStart w:id="13" w:name="100018"/>
      <w:bookmarkEnd w:id="12"/>
      <w:bookmarkEnd w:id="13"/>
      <w:r w:rsidRPr="00335D72">
        <w:rPr>
          <w:rFonts w:ascii="Times New Roman" w:eastAsia="Times New Roman" w:hAnsi="Times New Roman" w:cs="Times New Roman"/>
          <w:color w:val="555555"/>
          <w:sz w:val="27"/>
          <w:szCs w:val="27"/>
          <w:lang w:eastAsia="ru-RU"/>
        </w:rPr>
        <w:t>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14" w:name="100019"/>
      <w:bookmarkEnd w:id="14"/>
      <w:r w:rsidRPr="00335D72">
        <w:rPr>
          <w:rFonts w:ascii="Times New Roman" w:eastAsia="Times New Roman" w:hAnsi="Times New Roman" w:cs="Times New Roman"/>
          <w:color w:val="555555"/>
          <w:sz w:val="27"/>
          <w:szCs w:val="27"/>
          <w:lang w:eastAsia="ru-RU"/>
        </w:rPr>
        <w:t>Создание Центров "Точка роста" осуществляется на базе общеобразовательных организаций, расположенных в сельской местности и малых городах, при этом в первую очередь создание Центров "Точка роста" рекомендуется осуществлять в организациях, показывающих низкие образовательные результаты.</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15" w:name="100020"/>
      <w:bookmarkEnd w:id="15"/>
      <w:r w:rsidRPr="00335D72">
        <w:rPr>
          <w:rFonts w:ascii="Times New Roman" w:eastAsia="Times New Roman" w:hAnsi="Times New Roman" w:cs="Times New Roman"/>
          <w:color w:val="555555"/>
          <w:sz w:val="27"/>
          <w:szCs w:val="27"/>
          <w:lang w:eastAsia="ru-RU"/>
        </w:rPr>
        <w:t>В случае создания Центра "Точка роста" за счет средств субсидии из федерального бюджета в рамках федерального проекта "Современная школа" субъект Российской Федерации определяет:</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16" w:name="100021"/>
      <w:bookmarkEnd w:id="16"/>
      <w:r w:rsidRPr="00335D72">
        <w:rPr>
          <w:rFonts w:ascii="Times New Roman" w:eastAsia="Times New Roman" w:hAnsi="Times New Roman" w:cs="Times New Roman"/>
          <w:color w:val="555555"/>
          <w:sz w:val="27"/>
          <w:szCs w:val="27"/>
          <w:lang w:eastAsia="ru-RU"/>
        </w:rPr>
        <w:t xml:space="preserve">- орган исполнительной власти субъекта Российской Федерации, ответственный за реализацию мероприятий по созданию и обеспечению функционирования </w:t>
      </w:r>
      <w:r w:rsidRPr="00335D72">
        <w:rPr>
          <w:rFonts w:ascii="Times New Roman" w:eastAsia="Times New Roman" w:hAnsi="Times New Roman" w:cs="Times New Roman"/>
          <w:color w:val="555555"/>
          <w:sz w:val="27"/>
          <w:szCs w:val="27"/>
          <w:lang w:eastAsia="ru-RU"/>
        </w:rPr>
        <w:lastRenderedPageBreak/>
        <w:t>Центров "Точка роста" на территории субъекта Российской Федерации (Региональный координатор);</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17" w:name="100022"/>
      <w:bookmarkEnd w:id="17"/>
      <w:r w:rsidRPr="00335D72">
        <w:rPr>
          <w:rFonts w:ascii="Times New Roman" w:eastAsia="Times New Roman" w:hAnsi="Times New Roman" w:cs="Times New Roman"/>
          <w:color w:val="555555"/>
          <w:sz w:val="27"/>
          <w:szCs w:val="27"/>
          <w:lang w:eastAsia="ru-RU"/>
        </w:rPr>
        <w:t>- комплекс мер (дорожную карту) по созданию и функционированию Центров "Точка роста" согласно </w:t>
      </w:r>
      <w:hyperlink r:id="rId7" w:history="1">
        <w:r w:rsidRPr="00335D72">
          <w:rPr>
            <w:rFonts w:ascii="Times New Roman" w:eastAsia="Times New Roman" w:hAnsi="Times New Roman" w:cs="Times New Roman"/>
            <w:b/>
            <w:bCs/>
            <w:color w:val="3C5F87"/>
            <w:sz w:val="27"/>
            <w:u w:val="single"/>
            <w:lang w:eastAsia="ru-RU"/>
          </w:rPr>
          <w:t>Приложению N 1</w:t>
        </w:r>
      </w:hyperlink>
      <w:r w:rsidRPr="00335D72">
        <w:rPr>
          <w:rFonts w:ascii="Times New Roman" w:eastAsia="Times New Roman" w:hAnsi="Times New Roman" w:cs="Times New Roman"/>
          <w:color w:val="555555"/>
          <w:sz w:val="27"/>
          <w:szCs w:val="27"/>
          <w:lang w:eastAsia="ru-RU"/>
        </w:rPr>
        <w:t> к настоящим Рекомендациям.</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18" w:name="100023"/>
      <w:bookmarkEnd w:id="18"/>
      <w:r w:rsidRPr="00335D72">
        <w:rPr>
          <w:rFonts w:ascii="Times New Roman" w:eastAsia="Times New Roman" w:hAnsi="Times New Roman" w:cs="Times New Roman"/>
          <w:color w:val="555555"/>
          <w:sz w:val="27"/>
          <w:szCs w:val="27"/>
          <w:lang w:eastAsia="ru-RU"/>
        </w:rPr>
        <w:t>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Центров "Точка роста", включающий в том числе:</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19" w:name="100024"/>
      <w:bookmarkEnd w:id="19"/>
      <w:r w:rsidRPr="00335D72">
        <w:rPr>
          <w:rFonts w:ascii="Times New Roman" w:eastAsia="Times New Roman" w:hAnsi="Times New Roman" w:cs="Times New Roman"/>
          <w:color w:val="555555"/>
          <w:sz w:val="27"/>
          <w:szCs w:val="27"/>
          <w:lang w:eastAsia="ru-RU"/>
        </w:rPr>
        <w:t>- мероприятия, направленные на создание и открытие Центров "Точка роста";</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20" w:name="100025"/>
      <w:bookmarkEnd w:id="20"/>
      <w:r w:rsidRPr="00335D72">
        <w:rPr>
          <w:rFonts w:ascii="Times New Roman" w:eastAsia="Times New Roman" w:hAnsi="Times New Roman" w:cs="Times New Roman"/>
          <w:color w:val="555555"/>
          <w:sz w:val="27"/>
          <w:szCs w:val="27"/>
          <w:lang w:eastAsia="ru-RU"/>
        </w:rPr>
        <w:t>- мероприятия, направленные на обеспечение функционирования Центров "Точка роста";</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21" w:name="100026"/>
      <w:bookmarkEnd w:id="21"/>
      <w:r w:rsidRPr="00335D72">
        <w:rPr>
          <w:rFonts w:ascii="Times New Roman" w:eastAsia="Times New Roman" w:hAnsi="Times New Roman" w:cs="Times New Roman"/>
          <w:color w:val="555555"/>
          <w:sz w:val="27"/>
          <w:szCs w:val="27"/>
          <w:lang w:eastAsia="ru-RU"/>
        </w:rPr>
        <w:t>- мероприятия по повышению профессионального мастерства работников Центров "Точка роста";</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22" w:name="100027"/>
      <w:bookmarkEnd w:id="22"/>
      <w:r w:rsidRPr="00335D72">
        <w:rPr>
          <w:rFonts w:ascii="Times New Roman" w:eastAsia="Times New Roman" w:hAnsi="Times New Roman" w:cs="Times New Roman"/>
          <w:color w:val="555555"/>
          <w:sz w:val="27"/>
          <w:szCs w:val="27"/>
          <w:lang w:eastAsia="ru-RU"/>
        </w:rPr>
        <w:t>- мероприятия по контролю достижения минимальных показателей создания и функционирования Центров "Точка роста".</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23" w:name="100028"/>
      <w:bookmarkEnd w:id="23"/>
      <w:r w:rsidRPr="00335D72">
        <w:rPr>
          <w:rFonts w:ascii="Times New Roman" w:eastAsia="Times New Roman" w:hAnsi="Times New Roman" w:cs="Times New Roman"/>
          <w:color w:val="555555"/>
          <w:sz w:val="27"/>
          <w:szCs w:val="27"/>
          <w:lang w:eastAsia="ru-RU"/>
        </w:rPr>
        <w:t>Региональный координатор в соответствии со сроками, установленными в </w:t>
      </w:r>
      <w:hyperlink r:id="rId8" w:history="1">
        <w:r w:rsidRPr="00335D72">
          <w:rPr>
            <w:rFonts w:ascii="Times New Roman" w:eastAsia="Times New Roman" w:hAnsi="Times New Roman" w:cs="Times New Roman"/>
            <w:b/>
            <w:bCs/>
            <w:color w:val="3C5F87"/>
            <w:sz w:val="27"/>
            <w:u w:val="single"/>
            <w:lang w:eastAsia="ru-RU"/>
          </w:rPr>
          <w:t>Приложении N 1</w:t>
        </w:r>
      </w:hyperlink>
      <w:r w:rsidRPr="00335D72">
        <w:rPr>
          <w:rFonts w:ascii="Times New Roman" w:eastAsia="Times New Roman" w:hAnsi="Times New Roman" w:cs="Times New Roman"/>
          <w:color w:val="555555"/>
          <w:sz w:val="27"/>
          <w:szCs w:val="27"/>
          <w:lang w:eastAsia="ru-RU"/>
        </w:rPr>
        <w:t> к Рекомендациям, утверждает:</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24" w:name="100029"/>
      <w:bookmarkEnd w:id="24"/>
      <w:r w:rsidRPr="00335D72">
        <w:rPr>
          <w:rFonts w:ascii="Times New Roman" w:eastAsia="Times New Roman" w:hAnsi="Times New Roman" w:cs="Times New Roman"/>
          <w:color w:val="555555"/>
          <w:sz w:val="27"/>
          <w:szCs w:val="27"/>
          <w:lang w:eastAsia="ru-RU"/>
        </w:rPr>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25" w:name="100030"/>
      <w:bookmarkEnd w:id="25"/>
      <w:r w:rsidRPr="00335D72">
        <w:rPr>
          <w:rFonts w:ascii="Times New Roman" w:eastAsia="Times New Roman" w:hAnsi="Times New Roman" w:cs="Times New Roman"/>
          <w:color w:val="555555"/>
          <w:sz w:val="27"/>
          <w:szCs w:val="27"/>
          <w:lang w:eastAsia="ru-RU"/>
        </w:rPr>
        <w:t>- перечень показателей и индикаторов, соответствующих приведенным в </w:t>
      </w:r>
      <w:hyperlink r:id="rId9" w:history="1">
        <w:r w:rsidRPr="00335D72">
          <w:rPr>
            <w:rFonts w:ascii="Times New Roman" w:eastAsia="Times New Roman" w:hAnsi="Times New Roman" w:cs="Times New Roman"/>
            <w:b/>
            <w:bCs/>
            <w:color w:val="3C5F87"/>
            <w:sz w:val="27"/>
            <w:u w:val="single"/>
            <w:lang w:eastAsia="ru-RU"/>
          </w:rPr>
          <w:t>Приложении N 2</w:t>
        </w:r>
      </w:hyperlink>
      <w:r w:rsidRPr="00335D72">
        <w:rPr>
          <w:rFonts w:ascii="Times New Roman" w:eastAsia="Times New Roman" w:hAnsi="Times New Roman" w:cs="Times New Roman"/>
          <w:color w:val="555555"/>
          <w:sz w:val="27"/>
          <w:szCs w:val="27"/>
          <w:lang w:eastAsia="ru-RU"/>
        </w:rPr>
        <w:t> к настоящим Рекомендациям, их значений;</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26" w:name="100031"/>
      <w:bookmarkEnd w:id="26"/>
      <w:r w:rsidRPr="00335D72">
        <w:rPr>
          <w:rFonts w:ascii="Times New Roman" w:eastAsia="Times New Roman" w:hAnsi="Times New Roman" w:cs="Times New Roman"/>
          <w:color w:val="555555"/>
          <w:sz w:val="27"/>
          <w:szCs w:val="27"/>
          <w:lang w:eastAsia="ru-RU"/>
        </w:rPr>
        <w:t>-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w:t>
      </w:r>
      <w:hyperlink r:id="rId10" w:history="1">
        <w:r w:rsidRPr="00335D72">
          <w:rPr>
            <w:rFonts w:ascii="Times New Roman" w:eastAsia="Times New Roman" w:hAnsi="Times New Roman" w:cs="Times New Roman"/>
            <w:b/>
            <w:bCs/>
            <w:color w:val="3C5F87"/>
            <w:sz w:val="27"/>
            <w:u w:val="single"/>
            <w:lang w:eastAsia="ru-RU"/>
          </w:rPr>
          <w:t>Приложении N 3</w:t>
        </w:r>
      </w:hyperlink>
      <w:r w:rsidRPr="00335D72">
        <w:rPr>
          <w:rFonts w:ascii="Times New Roman" w:eastAsia="Times New Roman" w:hAnsi="Times New Roman" w:cs="Times New Roman"/>
          <w:color w:val="555555"/>
          <w:sz w:val="27"/>
          <w:szCs w:val="27"/>
          <w:lang w:eastAsia="ru-RU"/>
        </w:rPr>
        <w:t>);</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27" w:name="100032"/>
      <w:bookmarkEnd w:id="27"/>
      <w:r w:rsidRPr="00335D72">
        <w:rPr>
          <w:rFonts w:ascii="Times New Roman" w:eastAsia="Times New Roman" w:hAnsi="Times New Roman" w:cs="Times New Roman"/>
          <w:color w:val="555555"/>
          <w:sz w:val="27"/>
          <w:szCs w:val="27"/>
          <w:lang w:eastAsia="ru-RU"/>
        </w:rPr>
        <w:t xml:space="preserve">- типовое Положение о Центре образования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направленностей "Точка роста" </w:t>
      </w:r>
      <w:hyperlink r:id="rId11" w:history="1">
        <w:r w:rsidRPr="00335D72">
          <w:rPr>
            <w:rFonts w:ascii="Times New Roman" w:eastAsia="Times New Roman" w:hAnsi="Times New Roman" w:cs="Times New Roman"/>
            <w:b/>
            <w:bCs/>
            <w:color w:val="3C5F87"/>
            <w:sz w:val="27"/>
            <w:u w:val="single"/>
            <w:lang w:eastAsia="ru-RU"/>
          </w:rPr>
          <w:t>(Приложение N 4)</w:t>
        </w:r>
      </w:hyperlink>
      <w:r w:rsidRPr="00335D72">
        <w:rPr>
          <w:rFonts w:ascii="Times New Roman" w:eastAsia="Times New Roman" w:hAnsi="Times New Roman" w:cs="Times New Roman"/>
          <w:color w:val="555555"/>
          <w:sz w:val="27"/>
          <w:szCs w:val="27"/>
          <w:lang w:eastAsia="ru-RU"/>
        </w:rPr>
        <w:t>.</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28" w:name="100033"/>
      <w:bookmarkEnd w:id="28"/>
      <w:r w:rsidRPr="00335D72">
        <w:rPr>
          <w:rFonts w:ascii="Times New Roman" w:eastAsia="Times New Roman" w:hAnsi="Times New Roman" w:cs="Times New Roman"/>
          <w:color w:val="555555"/>
          <w:sz w:val="27"/>
          <w:szCs w:val="27"/>
          <w:lang w:eastAsia="ru-RU"/>
        </w:rP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29" w:name="100034"/>
      <w:bookmarkEnd w:id="29"/>
      <w:r w:rsidRPr="00335D72">
        <w:rPr>
          <w:rFonts w:ascii="Times New Roman" w:eastAsia="Times New Roman" w:hAnsi="Times New Roman" w:cs="Times New Roman"/>
          <w:color w:val="555555"/>
          <w:sz w:val="27"/>
          <w:szCs w:val="27"/>
          <w:lang w:eastAsia="ru-RU"/>
        </w:rPr>
        <w:t>Общеобразовательная организация издает локальный нормативный акт о назначении руководителя Центра "Точка роста" (куратора, ответственного за функционирование и развитие), а также о создании центра "Точка роста" и утверждении положения о деятельности Центра "Точка роста".</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30" w:name="100035"/>
      <w:bookmarkEnd w:id="30"/>
      <w:r w:rsidRPr="00335D72">
        <w:rPr>
          <w:rFonts w:ascii="Times New Roman" w:eastAsia="Times New Roman" w:hAnsi="Times New Roman" w:cs="Times New Roman"/>
          <w:color w:val="555555"/>
          <w:sz w:val="27"/>
          <w:szCs w:val="27"/>
          <w:lang w:eastAsia="ru-RU"/>
        </w:rP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информационно-телекоммуникационной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образовательной организации также размещается информация о национальном </w:t>
      </w:r>
      <w:hyperlink r:id="rId12" w:history="1">
        <w:r w:rsidRPr="00335D72">
          <w:rPr>
            <w:rFonts w:ascii="Times New Roman" w:eastAsia="Times New Roman" w:hAnsi="Times New Roman" w:cs="Times New Roman"/>
            <w:b/>
            <w:bCs/>
            <w:color w:val="3C5F87"/>
            <w:sz w:val="27"/>
            <w:u w:val="single"/>
            <w:lang w:eastAsia="ru-RU"/>
          </w:rPr>
          <w:t>проекте</w:t>
        </w:r>
      </w:hyperlink>
      <w:r w:rsidRPr="00335D72">
        <w:rPr>
          <w:rFonts w:ascii="Times New Roman" w:eastAsia="Times New Roman" w:hAnsi="Times New Roman" w:cs="Times New Roman"/>
          <w:color w:val="555555"/>
          <w:sz w:val="27"/>
          <w:szCs w:val="27"/>
          <w:lang w:eastAsia="ru-RU"/>
        </w:rPr>
        <w:t> "Образование" (в том числе логотип), адрес сайта и официальная символика Министерства просвещения Российской Федерации.</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31" w:name="100036"/>
      <w:bookmarkEnd w:id="31"/>
      <w:r w:rsidRPr="00335D72">
        <w:rPr>
          <w:rFonts w:ascii="Times New Roman" w:eastAsia="Times New Roman" w:hAnsi="Times New Roman" w:cs="Times New Roman"/>
          <w:color w:val="555555"/>
          <w:sz w:val="27"/>
          <w:szCs w:val="27"/>
          <w:lang w:eastAsia="ru-RU"/>
        </w:rPr>
        <w:t xml:space="preserve">Региональный координатор обеспечивает информирование Федерального оператора в случае создания на территории субъекта Российской Федерации </w:t>
      </w:r>
      <w:r w:rsidRPr="00335D72">
        <w:rPr>
          <w:rFonts w:ascii="Times New Roman" w:eastAsia="Times New Roman" w:hAnsi="Times New Roman" w:cs="Times New Roman"/>
          <w:color w:val="555555"/>
          <w:sz w:val="27"/>
          <w:szCs w:val="27"/>
          <w:lang w:eastAsia="ru-RU"/>
        </w:rPr>
        <w:lastRenderedPageBreak/>
        <w:t>Центров "Точка роста" в рамках иных программ и проектов, не относящихся к реализации федерального </w:t>
      </w:r>
      <w:hyperlink r:id="rId13" w:anchor="zzyQHfwJUZYA" w:history="1">
        <w:r w:rsidRPr="00335D72">
          <w:rPr>
            <w:rFonts w:ascii="Times New Roman" w:eastAsia="Times New Roman" w:hAnsi="Times New Roman" w:cs="Times New Roman"/>
            <w:b/>
            <w:bCs/>
            <w:color w:val="3C5F87"/>
            <w:sz w:val="27"/>
            <w:u w:val="single"/>
            <w:lang w:eastAsia="ru-RU"/>
          </w:rPr>
          <w:t>проекта</w:t>
        </w:r>
      </w:hyperlink>
      <w:r w:rsidRPr="00335D72">
        <w:rPr>
          <w:rFonts w:ascii="Times New Roman" w:eastAsia="Times New Roman" w:hAnsi="Times New Roman" w:cs="Times New Roman"/>
          <w:color w:val="555555"/>
          <w:sz w:val="27"/>
          <w:szCs w:val="27"/>
          <w:lang w:eastAsia="ru-RU"/>
        </w:rPr>
        <w:t> "Современная школа" национального проекта "Образование", за счет средств бюджетов субъектов Российской Федерации и (или) средств местных бюджетов и (или) внебюджетных источников, а также направление на согласование Федеральному оператору концепции создания и функционирования таких Центров.</w:t>
      </w:r>
    </w:p>
    <w:p w:rsidR="00335D72" w:rsidRPr="00335D72" w:rsidRDefault="00335D72" w:rsidP="00335D72">
      <w:pPr>
        <w:shd w:val="clear" w:color="auto" w:fill="F7F7F7"/>
        <w:spacing w:after="0" w:line="351" w:lineRule="atLeast"/>
        <w:rPr>
          <w:rFonts w:ascii="Tahoma" w:eastAsia="Times New Roman" w:hAnsi="Tahoma" w:cs="Tahoma"/>
          <w:color w:val="555555"/>
          <w:sz w:val="21"/>
          <w:szCs w:val="21"/>
          <w:lang w:eastAsia="ru-RU"/>
        </w:rPr>
      </w:pPr>
      <w:r w:rsidRPr="00335D72">
        <w:rPr>
          <w:rFonts w:ascii="Times New Roman" w:eastAsia="Times New Roman" w:hAnsi="Times New Roman" w:cs="Times New Roman"/>
          <w:color w:val="333333"/>
          <w:sz w:val="27"/>
          <w:szCs w:val="27"/>
          <w:lang w:eastAsia="ru-RU"/>
        </w:rPr>
        <w:t>3. Требования к помещениям, комплектованию оборудованием, расходными материалами, средствами обучения и воспитания</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32" w:name="100037"/>
      <w:bookmarkStart w:id="33" w:name="100038"/>
      <w:bookmarkEnd w:id="32"/>
      <w:bookmarkEnd w:id="33"/>
      <w:r w:rsidRPr="00335D72">
        <w:rPr>
          <w:rFonts w:ascii="Times New Roman" w:eastAsia="Times New Roman" w:hAnsi="Times New Roman" w:cs="Times New Roman"/>
          <w:color w:val="555555"/>
          <w:sz w:val="27"/>
          <w:szCs w:val="27"/>
          <w:lang w:eastAsia="ru-RU"/>
        </w:rPr>
        <w:t>Создание Центров "Точка роста" предполагает комплекс условий по оснащению образовательных организаций оборудованием, расходными материалами, средствами обучения и воспитания для достижения образовательных результатов по предметным областям "</w:t>
      </w:r>
      <w:proofErr w:type="spellStart"/>
      <w:r w:rsidRPr="00335D72">
        <w:rPr>
          <w:rFonts w:ascii="Times New Roman" w:eastAsia="Times New Roman" w:hAnsi="Times New Roman" w:cs="Times New Roman"/>
          <w:color w:val="555555"/>
          <w:sz w:val="27"/>
          <w:szCs w:val="27"/>
          <w:lang w:eastAsia="ru-RU"/>
        </w:rPr>
        <w:t>Естественно-научные</w:t>
      </w:r>
      <w:proofErr w:type="spellEnd"/>
      <w:r w:rsidRPr="00335D72">
        <w:rPr>
          <w:rFonts w:ascii="Times New Roman" w:eastAsia="Times New Roman" w:hAnsi="Times New Roman" w:cs="Times New Roman"/>
          <w:color w:val="555555"/>
          <w:sz w:val="27"/>
          <w:szCs w:val="27"/>
          <w:lang w:eastAsia="ru-RU"/>
        </w:rPr>
        <w:t xml:space="preserve"> предметы", "Естественные науки", "Математика и информатика", "Обществознание и естествознание", "Технология", образовательных программ общего образования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направленностей, при реализации курсов внеурочной деятельности и дополнительных </w:t>
      </w:r>
      <w:proofErr w:type="spellStart"/>
      <w:r w:rsidRPr="00335D72">
        <w:rPr>
          <w:rFonts w:ascii="Times New Roman" w:eastAsia="Times New Roman" w:hAnsi="Times New Roman" w:cs="Times New Roman"/>
          <w:color w:val="555555"/>
          <w:sz w:val="27"/>
          <w:szCs w:val="27"/>
          <w:lang w:eastAsia="ru-RU"/>
        </w:rPr>
        <w:t>общеразвивающих</w:t>
      </w:r>
      <w:proofErr w:type="spellEnd"/>
      <w:r w:rsidRPr="00335D72">
        <w:rPr>
          <w:rFonts w:ascii="Times New Roman" w:eastAsia="Times New Roman" w:hAnsi="Times New Roman" w:cs="Times New Roman"/>
          <w:color w:val="555555"/>
          <w:sz w:val="27"/>
          <w:szCs w:val="27"/>
          <w:lang w:eastAsia="ru-RU"/>
        </w:rPr>
        <w:t xml:space="preserve"> программ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технической направленностей.</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34" w:name="100039"/>
      <w:bookmarkEnd w:id="34"/>
      <w:r w:rsidRPr="00335D72">
        <w:rPr>
          <w:rFonts w:ascii="Times New Roman" w:eastAsia="Times New Roman" w:hAnsi="Times New Roman" w:cs="Times New Roman"/>
          <w:color w:val="555555"/>
          <w:sz w:val="27"/>
          <w:szCs w:val="27"/>
          <w:lang w:eastAsia="ru-RU"/>
        </w:rPr>
        <w:t>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организаций условий, а также потребностей участников образовательных отношений.</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35" w:name="100040"/>
      <w:bookmarkEnd w:id="35"/>
      <w:r w:rsidRPr="00335D72">
        <w:rPr>
          <w:rFonts w:ascii="Times New Roman" w:eastAsia="Times New Roman" w:hAnsi="Times New Roman" w:cs="Times New Roman"/>
          <w:color w:val="555555"/>
          <w:sz w:val="27"/>
          <w:szCs w:val="27"/>
          <w:lang w:eastAsia="ru-RU"/>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36" w:name="100041"/>
      <w:bookmarkEnd w:id="36"/>
      <w:r w:rsidRPr="00335D72">
        <w:rPr>
          <w:rFonts w:ascii="Times New Roman" w:eastAsia="Times New Roman" w:hAnsi="Times New Roman" w:cs="Times New Roman"/>
          <w:color w:val="555555"/>
          <w:sz w:val="27"/>
          <w:szCs w:val="27"/>
          <w:lang w:eastAsia="ru-RU"/>
        </w:rPr>
        <w:t xml:space="preserve">- оборудованием, средствами обучения и воспитания для изучения (в том числе экспериментального) предметов, курсов, дисциплин (модулей)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37" w:name="100042"/>
      <w:bookmarkEnd w:id="37"/>
      <w:r w:rsidRPr="00335D72">
        <w:rPr>
          <w:rFonts w:ascii="Times New Roman" w:eastAsia="Times New Roman" w:hAnsi="Times New Roman" w:cs="Times New Roman"/>
          <w:color w:val="555555"/>
          <w:sz w:val="27"/>
          <w:szCs w:val="27"/>
          <w:lang w:eastAsia="ru-RU"/>
        </w:rPr>
        <w:t xml:space="preserve">- оборудованием, средствами обучения и воспитания для изучения основ робототехники, механики, </w:t>
      </w:r>
      <w:proofErr w:type="spellStart"/>
      <w:r w:rsidRPr="00335D72">
        <w:rPr>
          <w:rFonts w:ascii="Times New Roman" w:eastAsia="Times New Roman" w:hAnsi="Times New Roman" w:cs="Times New Roman"/>
          <w:color w:val="555555"/>
          <w:sz w:val="27"/>
          <w:szCs w:val="27"/>
          <w:lang w:eastAsia="ru-RU"/>
        </w:rPr>
        <w:t>мехатроники</w:t>
      </w:r>
      <w:proofErr w:type="spellEnd"/>
      <w:r w:rsidRPr="00335D72">
        <w:rPr>
          <w:rFonts w:ascii="Times New Roman" w:eastAsia="Times New Roman" w:hAnsi="Times New Roman" w:cs="Times New Roman"/>
          <w:color w:val="555555"/>
          <w:sz w:val="27"/>
          <w:szCs w:val="27"/>
          <w:lang w:eastAsia="ru-RU"/>
        </w:rPr>
        <w:t xml:space="preserve">, освоения основ программирования, реализации программ дополнительного образования технической и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направленностей и т.д.</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38" w:name="100043"/>
      <w:bookmarkEnd w:id="38"/>
      <w:r w:rsidRPr="00335D72">
        <w:rPr>
          <w:rFonts w:ascii="Times New Roman" w:eastAsia="Times New Roman" w:hAnsi="Times New Roman" w:cs="Times New Roman"/>
          <w:color w:val="555555"/>
          <w:sz w:val="27"/>
          <w:szCs w:val="27"/>
          <w:lang w:eastAsia="ru-RU"/>
        </w:rPr>
        <w:t>- компьютерным и иным оборудованием.</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39" w:name="100044"/>
      <w:bookmarkEnd w:id="39"/>
      <w:r w:rsidRPr="00335D72">
        <w:rPr>
          <w:rFonts w:ascii="Times New Roman" w:eastAsia="Times New Roman" w:hAnsi="Times New Roman" w:cs="Times New Roman"/>
          <w:color w:val="555555"/>
          <w:sz w:val="27"/>
          <w:szCs w:val="27"/>
          <w:lang w:eastAsia="ru-RU"/>
        </w:rPr>
        <w:t xml:space="preserve">Перечень, минимально необходимые функциональные и технические требования и минимальное количество оборудования, расходных материалов, средств обучения и воспитания для оснащения Центров "Точка роста" (далее - инфраструктурный лист), определяются Региональным координатором с учетом Примерного перечня оборудования, расходных материалов, средств обучения и воспитания для создания и обеспечения функционирования центров образования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направленности "Точка роста" в общеобразовательных организациях, расположенных в сельской местности и малых городах </w:t>
      </w:r>
      <w:hyperlink r:id="rId14" w:history="1">
        <w:r w:rsidRPr="00335D72">
          <w:rPr>
            <w:rFonts w:ascii="Times New Roman" w:eastAsia="Times New Roman" w:hAnsi="Times New Roman" w:cs="Times New Roman"/>
            <w:b/>
            <w:bCs/>
            <w:color w:val="3C5F87"/>
            <w:sz w:val="27"/>
            <w:u w:val="single"/>
            <w:lang w:eastAsia="ru-RU"/>
          </w:rPr>
          <w:t>(Приложение N 6)</w:t>
        </w:r>
      </w:hyperlink>
      <w:r w:rsidRPr="00335D72">
        <w:rPr>
          <w:rFonts w:ascii="Times New Roman" w:eastAsia="Times New Roman" w:hAnsi="Times New Roman" w:cs="Times New Roman"/>
          <w:color w:val="555555"/>
          <w:sz w:val="27"/>
          <w:szCs w:val="27"/>
          <w:lang w:eastAsia="ru-RU"/>
        </w:rPr>
        <w:t xml:space="preserve">, примерного типового </w:t>
      </w:r>
      <w:r w:rsidRPr="00335D72">
        <w:rPr>
          <w:rFonts w:ascii="Times New Roman" w:eastAsia="Times New Roman" w:hAnsi="Times New Roman" w:cs="Times New Roman"/>
          <w:color w:val="555555"/>
          <w:sz w:val="27"/>
          <w:szCs w:val="27"/>
          <w:lang w:eastAsia="ru-RU"/>
        </w:rPr>
        <w:lastRenderedPageBreak/>
        <w:t>инфраструктурного листа, определяемого Федеральным оператором, и настоящих Рекомендаций.</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40" w:name="100045"/>
      <w:bookmarkEnd w:id="40"/>
      <w:r w:rsidRPr="00335D72">
        <w:rPr>
          <w:rFonts w:ascii="Times New Roman" w:eastAsia="Times New Roman" w:hAnsi="Times New Roman" w:cs="Times New Roman"/>
          <w:color w:val="555555"/>
          <w:sz w:val="27"/>
          <w:szCs w:val="27"/>
          <w:lang w:eastAsia="ru-RU"/>
        </w:rPr>
        <w:t>В рамках оснащения общеобразовательных организаций при формировании инфраструктурного листа субъект Российской Федерации вправе выбрать стандартный или профильный комплект оборудования, представленный в примерном перечне оборудования, расходных материалов, средств обучения и воспитания для оснащения Центров "Точка роста" </w:t>
      </w:r>
      <w:hyperlink r:id="rId15" w:history="1">
        <w:r w:rsidRPr="00335D72">
          <w:rPr>
            <w:rFonts w:ascii="Times New Roman" w:eastAsia="Times New Roman" w:hAnsi="Times New Roman" w:cs="Times New Roman"/>
            <w:b/>
            <w:bCs/>
            <w:color w:val="3C5F87"/>
            <w:sz w:val="27"/>
            <w:u w:val="single"/>
            <w:lang w:eastAsia="ru-RU"/>
          </w:rPr>
          <w:t>(Приложение N 6)</w:t>
        </w:r>
      </w:hyperlink>
      <w:r w:rsidRPr="00335D72">
        <w:rPr>
          <w:rFonts w:ascii="Times New Roman" w:eastAsia="Times New Roman" w:hAnsi="Times New Roman" w:cs="Times New Roman"/>
          <w:color w:val="555555"/>
          <w:sz w:val="27"/>
          <w:szCs w:val="27"/>
          <w:lang w:eastAsia="ru-RU"/>
        </w:rPr>
        <w:t>. Для малокомплектных общеобразовательных организаций &lt;1&gt; объем единиц средств обучения и воспитания формируется в меньшем количестве.</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41" w:name="100046"/>
      <w:bookmarkEnd w:id="41"/>
      <w:r w:rsidRPr="00335D72">
        <w:rPr>
          <w:rFonts w:ascii="Times New Roman" w:eastAsia="Times New Roman" w:hAnsi="Times New Roman" w:cs="Times New Roman"/>
          <w:color w:val="555555"/>
          <w:sz w:val="27"/>
          <w:szCs w:val="27"/>
          <w:lang w:eastAsia="ru-RU"/>
        </w:rPr>
        <w:t>--------------------------------</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42" w:name="100047"/>
      <w:bookmarkEnd w:id="42"/>
      <w:r w:rsidRPr="00335D72">
        <w:rPr>
          <w:rFonts w:ascii="Times New Roman" w:eastAsia="Times New Roman" w:hAnsi="Times New Roman" w:cs="Times New Roman"/>
          <w:color w:val="555555"/>
          <w:sz w:val="27"/>
          <w:szCs w:val="27"/>
          <w:lang w:eastAsia="ru-RU"/>
        </w:rPr>
        <w:t xml:space="preserve">&lt;1&gt; Малокомплектной общеобразовательной организацией в рамках реализации мероприятий по созданию и функционированию центров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направленностей признается общеобразовательная организация, численность классов-комплектов в каждой из параллелей которой составляет не более 1 единицы.</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43" w:name="100048"/>
      <w:bookmarkEnd w:id="43"/>
      <w:r w:rsidRPr="00335D72">
        <w:rPr>
          <w:rFonts w:ascii="Times New Roman" w:eastAsia="Times New Roman" w:hAnsi="Times New Roman" w:cs="Times New Roman"/>
          <w:color w:val="555555"/>
          <w:sz w:val="27"/>
          <w:szCs w:val="27"/>
          <w:lang w:eastAsia="ru-RU"/>
        </w:rPr>
        <w:t>Профильный комплект оборудования может быть выбран для общеобразовательных организаций, имеющих на момент создания центра "Точка роста" набор средств обучения и воспитания, покрывающий своими функциональными возможностями базовые потребности при изучении предметов "Физика", "Химия" и "Биология".</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44" w:name="100049"/>
      <w:bookmarkEnd w:id="44"/>
      <w:r w:rsidRPr="00335D72">
        <w:rPr>
          <w:rFonts w:ascii="Times New Roman" w:eastAsia="Times New Roman" w:hAnsi="Times New Roman" w:cs="Times New Roman"/>
          <w:color w:val="555555"/>
          <w:sz w:val="27"/>
          <w:szCs w:val="27"/>
          <w:lang w:eastAsia="ru-RU"/>
        </w:rPr>
        <w:t xml:space="preserve">Профильный комплект оборудования обеспечивает эффективное достижение образовательных результатов обучающимися по программам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направленностей, возможность углубленного изучения отдельных предметов, в том числе для формирования изобретательского, </w:t>
      </w:r>
      <w:proofErr w:type="spellStart"/>
      <w:r w:rsidRPr="00335D72">
        <w:rPr>
          <w:rFonts w:ascii="Times New Roman" w:eastAsia="Times New Roman" w:hAnsi="Times New Roman" w:cs="Times New Roman"/>
          <w:color w:val="555555"/>
          <w:sz w:val="27"/>
          <w:szCs w:val="27"/>
          <w:lang w:eastAsia="ru-RU"/>
        </w:rPr>
        <w:t>креативного</w:t>
      </w:r>
      <w:proofErr w:type="spellEnd"/>
      <w:r w:rsidRPr="00335D72">
        <w:rPr>
          <w:rFonts w:ascii="Times New Roman" w:eastAsia="Times New Roman" w:hAnsi="Times New Roman" w:cs="Times New Roman"/>
          <w:color w:val="555555"/>
          <w:sz w:val="27"/>
          <w:szCs w:val="27"/>
          <w:lang w:eastAsia="ru-RU"/>
        </w:rPr>
        <w:t xml:space="preserve">, критического мышления, развития функциональной грамотности у обучающихся, в том числе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математической.</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45" w:name="100050"/>
      <w:bookmarkEnd w:id="45"/>
      <w:r w:rsidRPr="00335D72">
        <w:rPr>
          <w:rFonts w:ascii="Times New Roman" w:eastAsia="Times New Roman" w:hAnsi="Times New Roman" w:cs="Times New Roman"/>
          <w:color w:val="555555"/>
          <w:sz w:val="27"/>
          <w:szCs w:val="27"/>
          <w:lang w:eastAsia="ru-RU"/>
        </w:rPr>
        <w:t>При формировании инфраструктурного листа из профильного комплекта в обязательном порядке обеспечивается выбор средств обучения и воспитания не менее чем по трем учебным предметам ("Физика", "Химия", "Биология")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распределяются на приобретение дополнительного оборудования, входящего в перечень оборудования, расходных материалов, средств обучения и воспитания профильного комплекта (</w:t>
      </w:r>
      <w:hyperlink r:id="rId16" w:history="1">
        <w:r w:rsidRPr="00335D72">
          <w:rPr>
            <w:rFonts w:ascii="Times New Roman" w:eastAsia="Times New Roman" w:hAnsi="Times New Roman" w:cs="Times New Roman"/>
            <w:b/>
            <w:bCs/>
            <w:color w:val="3C5F87"/>
            <w:sz w:val="27"/>
            <w:u w:val="single"/>
            <w:lang w:eastAsia="ru-RU"/>
          </w:rPr>
          <w:t>Приложение N 6</w:t>
        </w:r>
      </w:hyperlink>
      <w:r w:rsidRPr="00335D72">
        <w:rPr>
          <w:rFonts w:ascii="Times New Roman" w:eastAsia="Times New Roman" w:hAnsi="Times New Roman" w:cs="Times New Roman"/>
          <w:color w:val="555555"/>
          <w:sz w:val="27"/>
          <w:szCs w:val="27"/>
          <w:lang w:eastAsia="ru-RU"/>
        </w:rPr>
        <w:t> к методическим рекомендациям).</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46" w:name="100051"/>
      <w:bookmarkEnd w:id="46"/>
      <w:r w:rsidRPr="00335D72">
        <w:rPr>
          <w:rFonts w:ascii="Times New Roman" w:eastAsia="Times New Roman" w:hAnsi="Times New Roman" w:cs="Times New Roman"/>
          <w:color w:val="555555"/>
          <w:sz w:val="27"/>
          <w:szCs w:val="27"/>
          <w:lang w:eastAsia="ru-RU"/>
        </w:rPr>
        <w:t>При выборе дополнительного оборудования также следует учитывать специфику и потребности отраслей экономики субъекта Российской Федерации.</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7"/>
                    </pic:cNvPr>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eastAsia="Times New Roman" w:hAnsi="Tahoma" w:cs="Tahoma"/>
          <w:noProof/>
          <w:color w:val="007AD0"/>
          <w:sz w:val="21"/>
          <w:szCs w:val="21"/>
          <w:lang w:eastAsia="ru-RU"/>
        </w:rPr>
        <w:drawing>
          <wp:inline distT="0" distB="0" distL="0" distR="0">
            <wp:extent cx="9525" cy="9525"/>
            <wp:effectExtent l="0" t="0" r="0" b="0"/>
            <wp:docPr id="2" name="Рисунок 2" descr="Хочу такой сайт">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17"/>
                    </pic:cNvPr>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47" w:name="100052"/>
      <w:bookmarkEnd w:id="47"/>
      <w:r w:rsidRPr="00335D72">
        <w:rPr>
          <w:rFonts w:ascii="Times New Roman" w:eastAsia="Times New Roman" w:hAnsi="Times New Roman" w:cs="Times New Roman"/>
          <w:color w:val="555555"/>
          <w:sz w:val="27"/>
          <w:szCs w:val="27"/>
          <w:lang w:eastAsia="ru-RU"/>
        </w:rPr>
        <w:t>Региональный координатор обеспечивает согласование сформированного в соответствии с типовой формой инфраструктурного листа с Федеральным оператором в соответствии с регламентом, определяемым Федеральным оператором.</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48" w:name="100053"/>
      <w:bookmarkEnd w:id="48"/>
      <w:r w:rsidRPr="00335D72">
        <w:rPr>
          <w:rFonts w:ascii="Times New Roman" w:eastAsia="Times New Roman" w:hAnsi="Times New Roman" w:cs="Times New Roman"/>
          <w:color w:val="555555"/>
          <w:sz w:val="27"/>
          <w:szCs w:val="27"/>
          <w:lang w:eastAsia="ru-RU"/>
        </w:rPr>
        <w:t>При направлении на согласование инфраструктурного листа, содержащего стандартные комплекты, Региональный координатор предоставляет (по форме Федерального оператора):</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49" w:name="100054"/>
      <w:bookmarkEnd w:id="49"/>
      <w:r w:rsidRPr="00335D72">
        <w:rPr>
          <w:rFonts w:ascii="Times New Roman" w:eastAsia="Times New Roman" w:hAnsi="Times New Roman" w:cs="Times New Roman"/>
          <w:color w:val="555555"/>
          <w:sz w:val="27"/>
          <w:szCs w:val="27"/>
          <w:lang w:eastAsia="ru-RU"/>
        </w:rPr>
        <w:lastRenderedPageBreak/>
        <w:t>- подтверждение отсутствия в соответствующих образовательных организациях, оснащение которых планируется, оборудования, расходных материалов, средств обучения и воспитания, указанных в перечне стандартного комплекта;</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50" w:name="100055"/>
      <w:bookmarkEnd w:id="50"/>
      <w:r w:rsidRPr="00335D72">
        <w:rPr>
          <w:rFonts w:ascii="Times New Roman" w:eastAsia="Times New Roman" w:hAnsi="Times New Roman" w:cs="Times New Roman"/>
          <w:color w:val="555555"/>
          <w:sz w:val="27"/>
          <w:szCs w:val="27"/>
          <w:lang w:eastAsia="ru-RU"/>
        </w:rPr>
        <w:t>- подтверждение наличия (либо обеспечение наличия до момента оснащения Центров "Точка роста") условий для хранения и использования химических реактивов, в том числе необходимого оборудования, включая шкаф вытяжной панорамный и шкаф для хранения химических реактивов огнеупорный, согласно </w:t>
      </w:r>
      <w:hyperlink r:id="rId19" w:anchor="HAKpFZM1eDQQ" w:history="1">
        <w:r w:rsidRPr="00335D72">
          <w:rPr>
            <w:rFonts w:ascii="Times New Roman" w:eastAsia="Times New Roman" w:hAnsi="Times New Roman" w:cs="Times New Roman"/>
            <w:b/>
            <w:bCs/>
            <w:color w:val="3C5F87"/>
            <w:sz w:val="27"/>
            <w:u w:val="single"/>
            <w:lang w:eastAsia="ru-RU"/>
          </w:rPr>
          <w:t>Перечню</w:t>
        </w:r>
      </w:hyperlink>
      <w:r w:rsidRPr="00335D72">
        <w:rPr>
          <w:rFonts w:ascii="Times New Roman" w:eastAsia="Times New Roman" w:hAnsi="Times New Roman" w:cs="Times New Roman"/>
          <w:color w:val="555555"/>
          <w:sz w:val="27"/>
          <w:szCs w:val="27"/>
          <w:lang w:eastAsia="ru-RU"/>
        </w:rPr>
        <w:t xml:space="preserve">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утвержденному приказом </w:t>
      </w:r>
      <w:proofErr w:type="spellStart"/>
      <w:r w:rsidRPr="00335D72">
        <w:rPr>
          <w:rFonts w:ascii="Times New Roman" w:eastAsia="Times New Roman" w:hAnsi="Times New Roman" w:cs="Times New Roman"/>
          <w:color w:val="555555"/>
          <w:sz w:val="27"/>
          <w:szCs w:val="27"/>
          <w:lang w:eastAsia="ru-RU"/>
        </w:rPr>
        <w:t>Минпросвещения</w:t>
      </w:r>
      <w:proofErr w:type="spellEnd"/>
      <w:r w:rsidRPr="00335D72">
        <w:rPr>
          <w:rFonts w:ascii="Times New Roman" w:eastAsia="Times New Roman" w:hAnsi="Times New Roman" w:cs="Times New Roman"/>
          <w:color w:val="555555"/>
          <w:sz w:val="27"/>
          <w:szCs w:val="27"/>
          <w:lang w:eastAsia="ru-RU"/>
        </w:rPr>
        <w:t xml:space="preserve"> России от 3 сентября 2019 г. N 465.</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51" w:name="100056"/>
      <w:bookmarkEnd w:id="51"/>
      <w:r w:rsidRPr="00335D72">
        <w:rPr>
          <w:rFonts w:ascii="Times New Roman" w:eastAsia="Times New Roman" w:hAnsi="Times New Roman" w:cs="Times New Roman"/>
          <w:color w:val="555555"/>
          <w:sz w:val="27"/>
          <w:szCs w:val="27"/>
          <w:lang w:eastAsia="ru-RU"/>
        </w:rPr>
        <w:t>Образовательные организации, на базе которых создаются и функционируют Центры "Точка роста", должны соответствовать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52" w:name="100057"/>
      <w:bookmarkEnd w:id="52"/>
      <w:r w:rsidRPr="00335D72">
        <w:rPr>
          <w:rFonts w:ascii="Times New Roman" w:eastAsia="Times New Roman" w:hAnsi="Times New Roman" w:cs="Times New Roman"/>
          <w:color w:val="555555"/>
          <w:sz w:val="27"/>
          <w:szCs w:val="27"/>
          <w:lang w:eastAsia="ru-RU"/>
        </w:rPr>
        <w:t>Помещения (функциональные зоны, в том числе учебные кабинеты физики, химии, биологии) Центра "Точка роста" рекомендуется располагать в пределах одного здания.</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53" w:name="100058"/>
      <w:bookmarkEnd w:id="53"/>
      <w:r w:rsidRPr="00335D72">
        <w:rPr>
          <w:rFonts w:ascii="Times New Roman" w:eastAsia="Times New Roman" w:hAnsi="Times New Roman" w:cs="Times New Roman"/>
          <w:color w:val="555555"/>
          <w:sz w:val="27"/>
          <w:szCs w:val="27"/>
          <w:lang w:eastAsia="ru-RU"/>
        </w:rPr>
        <w:t xml:space="preserve">Проектирование, зонирование помещений Центров "Точка роста" и определение </w:t>
      </w:r>
      <w:proofErr w:type="spellStart"/>
      <w:r w:rsidRPr="00335D72">
        <w:rPr>
          <w:rFonts w:ascii="Times New Roman" w:eastAsia="Times New Roman" w:hAnsi="Times New Roman" w:cs="Times New Roman"/>
          <w:color w:val="555555"/>
          <w:sz w:val="27"/>
          <w:szCs w:val="27"/>
          <w:lang w:eastAsia="ru-RU"/>
        </w:rPr>
        <w:t>дизайн-решений</w:t>
      </w:r>
      <w:proofErr w:type="spellEnd"/>
      <w:r w:rsidRPr="00335D72">
        <w:rPr>
          <w:rFonts w:ascii="Times New Roman" w:eastAsia="Times New Roman" w:hAnsi="Times New Roman" w:cs="Times New Roman"/>
          <w:color w:val="555555"/>
          <w:sz w:val="27"/>
          <w:szCs w:val="27"/>
          <w:lang w:eastAsia="ru-RU"/>
        </w:rPr>
        <w:t xml:space="preserve"> осуществляется с учетом руководства по проектированию центров "Точка роста", утверждаемого федеральным оператором.</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54" w:name="100059"/>
      <w:bookmarkEnd w:id="54"/>
      <w:r w:rsidRPr="00335D72">
        <w:rPr>
          <w:rFonts w:ascii="Times New Roman" w:eastAsia="Times New Roman" w:hAnsi="Times New Roman" w:cs="Times New Roman"/>
          <w:color w:val="555555"/>
          <w:sz w:val="27"/>
          <w:szCs w:val="27"/>
          <w:lang w:eastAsia="ru-RU"/>
        </w:rPr>
        <w:t>При проектировании, зонировании помещений Центров "Точка роста" следует учитывать особенности оборудования, расходных материалов, средств обучения и воспитания, которым будет обеспечиваться образовательная организация.</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55" w:name="100060"/>
      <w:bookmarkEnd w:id="55"/>
      <w:r w:rsidRPr="00335D72">
        <w:rPr>
          <w:rFonts w:ascii="Times New Roman" w:eastAsia="Times New Roman" w:hAnsi="Times New Roman" w:cs="Times New Roman"/>
          <w:color w:val="555555"/>
          <w:sz w:val="27"/>
          <w:szCs w:val="27"/>
          <w:lang w:eastAsia="ru-RU"/>
        </w:rPr>
        <w:t>Проект зонирования помещений Центров "Точка роста" представляется Федеральному оператору одновременно с представлением инфраструктурных листов.</w:t>
      </w:r>
    </w:p>
    <w:p w:rsidR="00335D72" w:rsidRPr="00335D72" w:rsidRDefault="00335D72" w:rsidP="00335D72">
      <w:pPr>
        <w:shd w:val="clear" w:color="auto" w:fill="F7F7F7"/>
        <w:spacing w:after="0" w:line="351" w:lineRule="atLeast"/>
        <w:jc w:val="both"/>
        <w:rPr>
          <w:rFonts w:ascii="Tahoma" w:eastAsia="Times New Roman" w:hAnsi="Tahoma" w:cs="Tahoma"/>
          <w:color w:val="555555"/>
          <w:sz w:val="21"/>
          <w:szCs w:val="21"/>
          <w:lang w:eastAsia="ru-RU"/>
        </w:rPr>
      </w:pPr>
      <w:r w:rsidRPr="00335D72">
        <w:rPr>
          <w:rFonts w:ascii="Times New Roman" w:eastAsia="Times New Roman" w:hAnsi="Times New Roman" w:cs="Times New Roman"/>
          <w:color w:val="333333"/>
          <w:sz w:val="27"/>
          <w:szCs w:val="27"/>
          <w:lang w:eastAsia="ru-RU"/>
        </w:rPr>
        <w:t>4. Организация образовательной деятельности</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56" w:name="100061"/>
      <w:bookmarkStart w:id="57" w:name="100062"/>
      <w:bookmarkEnd w:id="56"/>
      <w:bookmarkEnd w:id="57"/>
      <w:r w:rsidRPr="00335D72">
        <w:rPr>
          <w:rFonts w:ascii="Times New Roman" w:eastAsia="Times New Roman" w:hAnsi="Times New Roman" w:cs="Times New Roman"/>
          <w:color w:val="555555"/>
          <w:sz w:val="27"/>
          <w:szCs w:val="27"/>
          <w:lang w:eastAsia="ru-RU"/>
        </w:rPr>
        <w:t>Образовательная деятельность на базе центров "Точка роста" осуществляется по образовательным программам общего и дополнительного образования.</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58" w:name="100063"/>
      <w:bookmarkEnd w:id="58"/>
      <w:r w:rsidRPr="00335D72">
        <w:rPr>
          <w:rFonts w:ascii="Times New Roman" w:eastAsia="Times New Roman" w:hAnsi="Times New Roman" w:cs="Times New Roman"/>
          <w:color w:val="555555"/>
          <w:sz w:val="27"/>
          <w:szCs w:val="27"/>
          <w:lang w:eastAsia="ru-RU"/>
        </w:rPr>
        <w:t>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59" w:name="100064"/>
      <w:bookmarkEnd w:id="59"/>
      <w:r w:rsidRPr="00335D72">
        <w:rPr>
          <w:rFonts w:ascii="Times New Roman" w:eastAsia="Times New Roman" w:hAnsi="Times New Roman" w:cs="Times New Roman"/>
          <w:color w:val="555555"/>
          <w:sz w:val="27"/>
          <w:szCs w:val="27"/>
          <w:lang w:eastAsia="ru-RU"/>
        </w:rPr>
        <w:t>Направления реализуемых с использованием ресурсов Центров "Точка роста" программ определяются в соответствии с методическими материалами и рекомендациями, устанавливаемыми и актуализируемыми Федеральным оператором.</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60" w:name="100065"/>
      <w:bookmarkEnd w:id="60"/>
      <w:r w:rsidRPr="00335D72">
        <w:rPr>
          <w:rFonts w:ascii="Times New Roman" w:eastAsia="Times New Roman" w:hAnsi="Times New Roman" w:cs="Times New Roman"/>
          <w:color w:val="555555"/>
          <w:sz w:val="27"/>
          <w:szCs w:val="27"/>
          <w:lang w:eastAsia="ru-RU"/>
        </w:rPr>
        <w:t xml:space="preserve">На базе центров "Точка роста" обеспечивается реализация образовательных программ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направленностей, разработанных в соответствии с требованиями законодательства в сфере образования и с учетом рекомендаций Федерального оператора. В обязательном </w:t>
      </w:r>
      <w:r w:rsidRPr="00335D72">
        <w:rPr>
          <w:rFonts w:ascii="Times New Roman" w:eastAsia="Times New Roman" w:hAnsi="Times New Roman" w:cs="Times New Roman"/>
          <w:color w:val="555555"/>
          <w:sz w:val="27"/>
          <w:szCs w:val="27"/>
          <w:lang w:eastAsia="ru-RU"/>
        </w:rPr>
        <w:lastRenderedPageBreak/>
        <w:t>порядке на базе центров </w:t>
      </w:r>
      <w:bookmarkStart w:id="61" w:name="_GoBack"/>
      <w:bookmarkEnd w:id="61"/>
      <w:r w:rsidRPr="00335D72">
        <w:rPr>
          <w:rFonts w:ascii="Times New Roman" w:eastAsia="Times New Roman" w:hAnsi="Times New Roman" w:cs="Times New Roman"/>
          <w:color w:val="555555"/>
          <w:sz w:val="27"/>
          <w:szCs w:val="27"/>
          <w:lang w:eastAsia="ru-RU"/>
        </w:rPr>
        <w:t>"Точка роста" обеспечивается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62" w:name="100066"/>
      <w:bookmarkEnd w:id="62"/>
      <w:r w:rsidRPr="00335D72">
        <w:rPr>
          <w:rFonts w:ascii="Times New Roman" w:eastAsia="Times New Roman" w:hAnsi="Times New Roman" w:cs="Times New Roman"/>
          <w:color w:val="555555"/>
          <w:sz w:val="27"/>
          <w:szCs w:val="27"/>
          <w:lang w:eastAsia="ru-RU"/>
        </w:rPr>
        <w:t xml:space="preserve">Не менее 1/3 объема внеурочной деятельности обучающихся должно быть ориентировано на поддержание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направленностей образовательных программ, при этом объем программ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направленности не может составлять менее 20% от общего объема внеурочной деятельности. Образовательные программы по другим направленностям при наличии возможности рекомендуется планировать с использованием ресурсов Центров "Точка роста".</w:t>
      </w:r>
    </w:p>
    <w:p w:rsidR="00335D72" w:rsidRPr="00335D72" w:rsidRDefault="00335D72" w:rsidP="00335D72">
      <w:pPr>
        <w:shd w:val="clear" w:color="auto" w:fill="F7F7F7"/>
        <w:spacing w:after="0" w:line="293" w:lineRule="atLeast"/>
        <w:ind w:firstLine="708"/>
        <w:jc w:val="both"/>
        <w:rPr>
          <w:rFonts w:ascii="Tahoma" w:eastAsia="Times New Roman" w:hAnsi="Tahoma" w:cs="Tahoma"/>
          <w:color w:val="555555"/>
          <w:sz w:val="21"/>
          <w:szCs w:val="21"/>
          <w:lang w:eastAsia="ru-RU"/>
        </w:rPr>
      </w:pPr>
      <w:bookmarkStart w:id="63" w:name="100067"/>
      <w:bookmarkEnd w:id="63"/>
      <w:r w:rsidRPr="00335D72">
        <w:rPr>
          <w:rFonts w:ascii="Times New Roman" w:eastAsia="Times New Roman" w:hAnsi="Times New Roman" w:cs="Times New Roman"/>
          <w:color w:val="FF0000"/>
          <w:sz w:val="28"/>
          <w:szCs w:val="28"/>
          <w:lang w:eastAsia="ru-RU"/>
        </w:rPr>
        <w:t xml:space="preserve">Разработка рабочих программ по предметам "Физика", "Химия", "Биология", учебным предметам </w:t>
      </w:r>
      <w:proofErr w:type="spellStart"/>
      <w:r w:rsidRPr="00335D72">
        <w:rPr>
          <w:rFonts w:ascii="Times New Roman" w:eastAsia="Times New Roman" w:hAnsi="Times New Roman" w:cs="Times New Roman"/>
          <w:color w:val="FF0000"/>
          <w:sz w:val="28"/>
          <w:szCs w:val="28"/>
          <w:lang w:eastAsia="ru-RU"/>
        </w:rPr>
        <w:t>естественно-научной</w:t>
      </w:r>
      <w:proofErr w:type="spellEnd"/>
      <w:r w:rsidRPr="00335D72">
        <w:rPr>
          <w:rFonts w:ascii="Times New Roman" w:eastAsia="Times New Roman" w:hAnsi="Times New Roman" w:cs="Times New Roman"/>
          <w:color w:val="FF0000"/>
          <w:sz w:val="28"/>
          <w:szCs w:val="28"/>
          <w:lang w:eastAsia="ru-RU"/>
        </w:rPr>
        <w:t xml:space="preserve">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с учетом методических материалов и рекомендаций Федерального оператора. </w:t>
      </w:r>
      <w:r w:rsidRPr="00335D72">
        <w:rPr>
          <w:rFonts w:ascii="Times New Roman" w:eastAsia="Times New Roman" w:hAnsi="Times New Roman" w:cs="Times New Roman"/>
          <w:color w:val="555555"/>
          <w:sz w:val="28"/>
          <w:szCs w:val="28"/>
          <w:lang w:eastAsia="ru-RU"/>
        </w:rPr>
        <w:t>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64" w:name="100068"/>
      <w:bookmarkEnd w:id="64"/>
      <w:r w:rsidRPr="00335D72">
        <w:rPr>
          <w:rFonts w:ascii="Times New Roman" w:eastAsia="Times New Roman" w:hAnsi="Times New Roman" w:cs="Times New Roman"/>
          <w:color w:val="555555"/>
          <w:sz w:val="27"/>
          <w:szCs w:val="27"/>
          <w:lang w:eastAsia="ru-RU"/>
        </w:rPr>
        <w:t xml:space="preserve">Рекомендации по использованию стандартного комплекта оборудования Центра "Точка роста" при реализации программ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технологической направленностей определены в </w:t>
      </w:r>
      <w:hyperlink r:id="rId20" w:history="1">
        <w:r w:rsidRPr="00335D72">
          <w:rPr>
            <w:rFonts w:ascii="Times New Roman" w:eastAsia="Times New Roman" w:hAnsi="Times New Roman" w:cs="Times New Roman"/>
            <w:b/>
            <w:bCs/>
            <w:color w:val="3C5F87"/>
            <w:sz w:val="27"/>
            <w:u w:val="single"/>
            <w:lang w:eastAsia="ru-RU"/>
          </w:rPr>
          <w:t>Приложении N 5</w:t>
        </w:r>
      </w:hyperlink>
      <w:r w:rsidRPr="00335D72">
        <w:rPr>
          <w:rFonts w:ascii="Times New Roman" w:eastAsia="Times New Roman" w:hAnsi="Times New Roman" w:cs="Times New Roman"/>
          <w:color w:val="555555"/>
          <w:sz w:val="27"/>
          <w:szCs w:val="27"/>
          <w:lang w:eastAsia="ru-RU"/>
        </w:rPr>
        <w:t> к настоящим Рекомендациям.</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65" w:name="100069"/>
      <w:bookmarkEnd w:id="65"/>
      <w:r w:rsidRPr="00335D72">
        <w:rPr>
          <w:rFonts w:ascii="Times New Roman" w:eastAsia="Times New Roman" w:hAnsi="Times New Roman" w:cs="Times New Roman"/>
          <w:color w:val="555555"/>
          <w:sz w:val="27"/>
          <w:szCs w:val="27"/>
          <w:lang w:eastAsia="ru-RU"/>
        </w:rPr>
        <w:t>Сопровождение и методическое обеспечение использования профильного комплекта оборудования в образовательной деятельности центров "Точка роста" осуществляет Федеральный оператор.</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66" w:name="100070"/>
      <w:bookmarkEnd w:id="66"/>
      <w:r w:rsidRPr="00335D72">
        <w:rPr>
          <w:rFonts w:ascii="Times New Roman" w:eastAsia="Times New Roman" w:hAnsi="Times New Roman" w:cs="Times New Roman"/>
          <w:color w:val="555555"/>
          <w:sz w:val="27"/>
          <w:szCs w:val="27"/>
          <w:lang w:eastAsia="ru-RU"/>
        </w:rPr>
        <w:t xml:space="preserve">Методические материалы, разработки и иные материалы по вопросам использования профильного комплекта оборудования разрабатываются, актуализируются и распространяются Федеральным оператором, в том числе с применением современных </w:t>
      </w:r>
      <w:proofErr w:type="spellStart"/>
      <w:r w:rsidRPr="00335D72">
        <w:rPr>
          <w:rFonts w:ascii="Times New Roman" w:eastAsia="Times New Roman" w:hAnsi="Times New Roman" w:cs="Times New Roman"/>
          <w:color w:val="555555"/>
          <w:sz w:val="27"/>
          <w:szCs w:val="27"/>
          <w:lang w:eastAsia="ru-RU"/>
        </w:rPr>
        <w:t>медиа</w:t>
      </w:r>
      <w:proofErr w:type="spellEnd"/>
      <w:r w:rsidRPr="00335D72">
        <w:rPr>
          <w:rFonts w:ascii="Times New Roman" w:eastAsia="Times New Roman" w:hAnsi="Times New Roman" w:cs="Times New Roman"/>
          <w:color w:val="555555"/>
          <w:sz w:val="27"/>
          <w:szCs w:val="27"/>
          <w:lang w:eastAsia="ru-RU"/>
        </w:rPr>
        <w:t xml:space="preserve"> инструментов (видео, </w:t>
      </w:r>
      <w:proofErr w:type="spellStart"/>
      <w:r w:rsidRPr="00335D72">
        <w:rPr>
          <w:rFonts w:ascii="Times New Roman" w:eastAsia="Times New Roman" w:hAnsi="Times New Roman" w:cs="Times New Roman"/>
          <w:color w:val="555555"/>
          <w:sz w:val="27"/>
          <w:szCs w:val="27"/>
          <w:lang w:eastAsia="ru-RU"/>
        </w:rPr>
        <w:t>вебинар</w:t>
      </w:r>
      <w:proofErr w:type="spellEnd"/>
      <w:r w:rsidRPr="00335D72">
        <w:rPr>
          <w:rFonts w:ascii="Times New Roman" w:eastAsia="Times New Roman" w:hAnsi="Times New Roman" w:cs="Times New Roman"/>
          <w:color w:val="555555"/>
          <w:sz w:val="27"/>
          <w:szCs w:val="27"/>
          <w:lang w:eastAsia="ru-RU"/>
        </w:rPr>
        <w:t>, публикации).</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67" w:name="100071"/>
      <w:bookmarkEnd w:id="67"/>
      <w:r w:rsidRPr="00335D72">
        <w:rPr>
          <w:rFonts w:ascii="Times New Roman" w:eastAsia="Times New Roman" w:hAnsi="Times New Roman" w:cs="Times New Roman"/>
          <w:color w:val="555555"/>
          <w:sz w:val="27"/>
          <w:szCs w:val="27"/>
          <w:lang w:eastAsia="ru-RU"/>
        </w:rPr>
        <w:t>Федеральным оператором на регулярной основе обеспечивается проведение методических и обучающих мероприятий по вопросам организации образовательного процесса в Центрах "Точка роста" с применением профильного комплекта оборудования,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68" w:name="100072"/>
      <w:bookmarkEnd w:id="68"/>
      <w:r w:rsidRPr="00335D72">
        <w:rPr>
          <w:rFonts w:ascii="Times New Roman" w:eastAsia="Times New Roman" w:hAnsi="Times New Roman" w:cs="Times New Roman"/>
          <w:color w:val="555555"/>
          <w:sz w:val="27"/>
          <w:szCs w:val="27"/>
          <w:lang w:eastAsia="ru-RU"/>
        </w:rPr>
        <w:t xml:space="preserve">Педагогические работники, осуществляющие деятельность на базе Центров "Точка роста" с применением профильного комплекта оборудования, проходят обучение по программам дополнительного профессионального образования (курсы повышения квалификации) из Федерального реестра программ ДПО. </w:t>
      </w:r>
      <w:r w:rsidRPr="00335D72">
        <w:rPr>
          <w:rFonts w:ascii="Times New Roman" w:eastAsia="Times New Roman" w:hAnsi="Times New Roman" w:cs="Times New Roman"/>
          <w:color w:val="555555"/>
          <w:sz w:val="27"/>
          <w:szCs w:val="27"/>
          <w:lang w:eastAsia="ru-RU"/>
        </w:rPr>
        <w:lastRenderedPageBreak/>
        <w:t>Повышение квалификации педагогических работников осуществляется не реже одного раза в три года.</w:t>
      </w:r>
    </w:p>
    <w:p w:rsidR="00335D72" w:rsidRPr="00335D72" w:rsidRDefault="00335D72" w:rsidP="00335D72">
      <w:pPr>
        <w:shd w:val="clear" w:color="auto" w:fill="F7F7F7"/>
        <w:spacing w:after="0" w:line="351" w:lineRule="atLeast"/>
        <w:rPr>
          <w:rFonts w:ascii="Tahoma" w:eastAsia="Times New Roman" w:hAnsi="Tahoma" w:cs="Tahoma"/>
          <w:color w:val="555555"/>
          <w:sz w:val="21"/>
          <w:szCs w:val="21"/>
          <w:lang w:eastAsia="ru-RU"/>
        </w:rPr>
      </w:pPr>
      <w:r w:rsidRPr="00335D72">
        <w:rPr>
          <w:rFonts w:ascii="Times New Roman" w:eastAsia="Times New Roman" w:hAnsi="Times New Roman" w:cs="Times New Roman"/>
          <w:color w:val="333333"/>
          <w:sz w:val="27"/>
          <w:szCs w:val="27"/>
          <w:lang w:eastAsia="ru-RU"/>
        </w:rPr>
        <w:t>5. Организационно-методическое сопровождение и использование иной созданной в рамках реализации национального проекта «Образование» инфраструктуры</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69" w:name="100074"/>
      <w:bookmarkEnd w:id="69"/>
      <w:r w:rsidRPr="00335D72">
        <w:rPr>
          <w:rFonts w:ascii="Times New Roman" w:eastAsia="Times New Roman" w:hAnsi="Times New Roman" w:cs="Times New Roman"/>
          <w:color w:val="555555"/>
          <w:sz w:val="27"/>
          <w:szCs w:val="27"/>
          <w:lang w:eastAsia="ru-RU"/>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w:t>
      </w:r>
      <w:proofErr w:type="spellStart"/>
      <w:r w:rsidRPr="00335D72">
        <w:rPr>
          <w:rFonts w:ascii="Times New Roman" w:eastAsia="Times New Roman" w:hAnsi="Times New Roman" w:cs="Times New Roman"/>
          <w:color w:val="555555"/>
          <w:sz w:val="27"/>
          <w:szCs w:val="27"/>
          <w:lang w:eastAsia="ru-RU"/>
        </w:rPr>
        <w:t>вебинары</w:t>
      </w:r>
      <w:proofErr w:type="spellEnd"/>
      <w:r w:rsidRPr="00335D72">
        <w:rPr>
          <w:rFonts w:ascii="Times New Roman" w:eastAsia="Times New Roman" w:hAnsi="Times New Roman" w:cs="Times New Roman"/>
          <w:color w:val="555555"/>
          <w:sz w:val="27"/>
          <w:szCs w:val="27"/>
          <w:lang w:eastAsia="ru-RU"/>
        </w:rPr>
        <w:t>, семинары, конференции, совещания и др.).</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70" w:name="100075"/>
      <w:bookmarkEnd w:id="70"/>
      <w:r w:rsidRPr="00335D72">
        <w:rPr>
          <w:rFonts w:ascii="Times New Roman" w:eastAsia="Times New Roman" w:hAnsi="Times New Roman" w:cs="Times New Roman"/>
          <w:color w:val="555555"/>
          <w:sz w:val="27"/>
          <w:szCs w:val="27"/>
          <w:lang w:eastAsia="ru-RU"/>
        </w:rPr>
        <w:t xml:space="preserve">Для педагогических работников Центров "Точка роста" Федеральным оператором обеспечивается проведение тематических </w:t>
      </w:r>
      <w:proofErr w:type="spellStart"/>
      <w:r w:rsidRPr="00335D72">
        <w:rPr>
          <w:rFonts w:ascii="Times New Roman" w:eastAsia="Times New Roman" w:hAnsi="Times New Roman" w:cs="Times New Roman"/>
          <w:color w:val="555555"/>
          <w:sz w:val="27"/>
          <w:szCs w:val="27"/>
          <w:lang w:eastAsia="ru-RU"/>
        </w:rPr>
        <w:t>вебинаров</w:t>
      </w:r>
      <w:proofErr w:type="spellEnd"/>
      <w:r w:rsidRPr="00335D72">
        <w:rPr>
          <w:rFonts w:ascii="Times New Roman" w:eastAsia="Times New Roman" w:hAnsi="Times New Roman" w:cs="Times New Roman"/>
          <w:color w:val="555555"/>
          <w:sz w:val="27"/>
          <w:szCs w:val="27"/>
          <w:lang w:eastAsia="ru-RU"/>
        </w:rPr>
        <w:t xml:space="preserve"> и образовательных мероприятий, направленных на разъяснение вопросов реализации образовательных программ на базе Центров "Точка роста" с применением профильного комплекта оборудования.</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71" w:name="100076"/>
      <w:bookmarkEnd w:id="71"/>
      <w:r w:rsidRPr="00335D72">
        <w:rPr>
          <w:rFonts w:ascii="Times New Roman" w:eastAsia="Times New Roman" w:hAnsi="Times New Roman" w:cs="Times New Roman"/>
          <w:color w:val="555555"/>
          <w:sz w:val="27"/>
          <w:szCs w:val="27"/>
          <w:lang w:eastAsia="ru-RU"/>
        </w:rPr>
        <w:t xml:space="preserve">Для Региональных координаторов и руководящих работников Центров "Точка роста" Федеральный оператор обеспечивает проведение тематических </w:t>
      </w:r>
      <w:proofErr w:type="spellStart"/>
      <w:r w:rsidRPr="00335D72">
        <w:rPr>
          <w:rFonts w:ascii="Times New Roman" w:eastAsia="Times New Roman" w:hAnsi="Times New Roman" w:cs="Times New Roman"/>
          <w:color w:val="555555"/>
          <w:sz w:val="27"/>
          <w:szCs w:val="27"/>
          <w:lang w:eastAsia="ru-RU"/>
        </w:rPr>
        <w:t>вебинаров</w:t>
      </w:r>
      <w:proofErr w:type="spellEnd"/>
      <w:r w:rsidRPr="00335D72">
        <w:rPr>
          <w:rFonts w:ascii="Times New Roman" w:eastAsia="Times New Roman" w:hAnsi="Times New Roman" w:cs="Times New Roman"/>
          <w:color w:val="555555"/>
          <w:sz w:val="27"/>
          <w:szCs w:val="27"/>
          <w:lang w:eastAsia="ru-RU"/>
        </w:rPr>
        <w:t>,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w:t>
      </w:r>
      <w:hyperlink r:id="rId21" w:history="1">
        <w:r w:rsidRPr="00335D72">
          <w:rPr>
            <w:rFonts w:ascii="Times New Roman" w:eastAsia="Times New Roman" w:hAnsi="Times New Roman" w:cs="Times New Roman"/>
            <w:b/>
            <w:bCs/>
            <w:color w:val="3C5F87"/>
            <w:sz w:val="27"/>
            <w:u w:val="single"/>
            <w:lang w:eastAsia="ru-RU"/>
          </w:rPr>
          <w:t>проекта</w:t>
        </w:r>
      </w:hyperlink>
      <w:r w:rsidRPr="00335D72">
        <w:rPr>
          <w:rFonts w:ascii="Times New Roman" w:eastAsia="Times New Roman" w:hAnsi="Times New Roman" w:cs="Times New Roman"/>
          <w:color w:val="555555"/>
          <w:sz w:val="27"/>
          <w:szCs w:val="27"/>
          <w:lang w:eastAsia="ru-RU"/>
        </w:rPr>
        <w:t> "Образование" инфраструктуры.</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72" w:name="100077"/>
      <w:bookmarkEnd w:id="72"/>
      <w:r w:rsidRPr="00335D72">
        <w:rPr>
          <w:rFonts w:ascii="Times New Roman" w:eastAsia="Times New Roman" w:hAnsi="Times New Roman" w:cs="Times New Roman"/>
          <w:color w:val="555555"/>
          <w:sz w:val="27"/>
          <w:szCs w:val="27"/>
          <w:lang w:eastAsia="ru-RU"/>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координатором обеспечивается вовлечение детских технопарков "</w:t>
      </w:r>
      <w:proofErr w:type="spellStart"/>
      <w:r w:rsidRPr="00335D72">
        <w:rPr>
          <w:rFonts w:ascii="Times New Roman" w:eastAsia="Times New Roman" w:hAnsi="Times New Roman" w:cs="Times New Roman"/>
          <w:color w:val="555555"/>
          <w:sz w:val="27"/>
          <w:szCs w:val="27"/>
          <w:lang w:eastAsia="ru-RU"/>
        </w:rPr>
        <w:t>Кванториум</w:t>
      </w:r>
      <w:proofErr w:type="spellEnd"/>
      <w:r w:rsidRPr="00335D72">
        <w:rPr>
          <w:rFonts w:ascii="Times New Roman" w:eastAsia="Times New Roman" w:hAnsi="Times New Roman" w:cs="Times New Roman"/>
          <w:color w:val="555555"/>
          <w:sz w:val="27"/>
          <w:szCs w:val="27"/>
          <w:lang w:eastAsia="ru-RU"/>
        </w:rPr>
        <w:t xml:space="preserve">", центров цифрового образования детей "IT-куб", ключевых центров дополнительного образования "Дом научной </w:t>
      </w:r>
      <w:proofErr w:type="spellStart"/>
      <w:r w:rsidRPr="00335D72">
        <w:rPr>
          <w:rFonts w:ascii="Times New Roman" w:eastAsia="Times New Roman" w:hAnsi="Times New Roman" w:cs="Times New Roman"/>
          <w:color w:val="555555"/>
          <w:sz w:val="27"/>
          <w:szCs w:val="27"/>
          <w:lang w:eastAsia="ru-RU"/>
        </w:rPr>
        <w:t>коллаборации</w:t>
      </w:r>
      <w:proofErr w:type="spellEnd"/>
      <w:r w:rsidRPr="00335D72">
        <w:rPr>
          <w:rFonts w:ascii="Times New Roman" w:eastAsia="Times New Roman" w:hAnsi="Times New Roman" w:cs="Times New Roman"/>
          <w:color w:val="555555"/>
          <w:sz w:val="27"/>
          <w:szCs w:val="27"/>
          <w:lang w:eastAsia="ru-RU"/>
        </w:rPr>
        <w:t>" в деятельность Центров "Точка роста" в следующих форматах:</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73" w:name="100078"/>
      <w:bookmarkEnd w:id="73"/>
      <w:r w:rsidRPr="00335D72">
        <w:rPr>
          <w:rFonts w:ascii="Times New Roman" w:eastAsia="Times New Roman" w:hAnsi="Times New Roman" w:cs="Times New Roman"/>
          <w:color w:val="555555"/>
          <w:sz w:val="27"/>
          <w:szCs w:val="27"/>
          <w:lang w:eastAsia="ru-RU"/>
        </w:rPr>
        <w:t xml:space="preserve">1. 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w:t>
      </w:r>
      <w:proofErr w:type="spellStart"/>
      <w:r w:rsidRPr="00335D72">
        <w:rPr>
          <w:rFonts w:ascii="Times New Roman" w:eastAsia="Times New Roman" w:hAnsi="Times New Roman" w:cs="Times New Roman"/>
          <w:color w:val="555555"/>
          <w:sz w:val="27"/>
          <w:szCs w:val="27"/>
          <w:lang w:eastAsia="ru-RU"/>
        </w:rPr>
        <w:t>онлайн</w:t>
      </w:r>
      <w:proofErr w:type="spellEnd"/>
      <w:r w:rsidRPr="00335D72">
        <w:rPr>
          <w:rFonts w:ascii="Times New Roman" w:eastAsia="Times New Roman" w:hAnsi="Times New Roman" w:cs="Times New Roman"/>
          <w:color w:val="555555"/>
          <w:sz w:val="27"/>
          <w:szCs w:val="27"/>
          <w:lang w:eastAsia="ru-RU"/>
        </w:rPr>
        <w:t>; занятия проектной деятельностью; конкурсные и соревновательные мероприятия для детей и др.).</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74" w:name="100079"/>
      <w:bookmarkEnd w:id="74"/>
      <w:r w:rsidRPr="00335D72">
        <w:rPr>
          <w:rFonts w:ascii="Times New Roman" w:eastAsia="Times New Roman" w:hAnsi="Times New Roman" w:cs="Times New Roman"/>
          <w:color w:val="555555"/>
          <w:sz w:val="27"/>
          <w:szCs w:val="27"/>
          <w:lang w:eastAsia="ru-RU"/>
        </w:rPr>
        <w:t xml:space="preserve">2. Организация и участие в региональных и межрегиональных конференциях, фестивалях, форумах по обмену опытом работы на </w:t>
      </w:r>
      <w:proofErr w:type="spellStart"/>
      <w:r w:rsidRPr="00335D72">
        <w:rPr>
          <w:rFonts w:ascii="Times New Roman" w:eastAsia="Times New Roman" w:hAnsi="Times New Roman" w:cs="Times New Roman"/>
          <w:color w:val="555555"/>
          <w:sz w:val="27"/>
          <w:szCs w:val="27"/>
          <w:lang w:eastAsia="ru-RU"/>
        </w:rPr>
        <w:t>высокооснащенных</w:t>
      </w:r>
      <w:proofErr w:type="spellEnd"/>
      <w:r w:rsidRPr="00335D72">
        <w:rPr>
          <w:rFonts w:ascii="Times New Roman" w:eastAsia="Times New Roman" w:hAnsi="Times New Roman" w:cs="Times New Roman"/>
          <w:color w:val="555555"/>
          <w:sz w:val="27"/>
          <w:szCs w:val="27"/>
          <w:lang w:eastAsia="ru-RU"/>
        </w:rPr>
        <w:t xml:space="preserve"> </w:t>
      </w:r>
      <w:proofErr w:type="spellStart"/>
      <w:r w:rsidRPr="00335D72">
        <w:rPr>
          <w:rFonts w:ascii="Times New Roman" w:eastAsia="Times New Roman" w:hAnsi="Times New Roman" w:cs="Times New Roman"/>
          <w:color w:val="555555"/>
          <w:sz w:val="27"/>
          <w:szCs w:val="27"/>
          <w:lang w:eastAsia="ru-RU"/>
        </w:rPr>
        <w:t>ученико-местах</w:t>
      </w:r>
      <w:proofErr w:type="spellEnd"/>
      <w:r w:rsidRPr="00335D72">
        <w:rPr>
          <w:rFonts w:ascii="Times New Roman" w:eastAsia="Times New Roman" w:hAnsi="Times New Roman" w:cs="Times New Roman"/>
          <w:color w:val="555555"/>
          <w:sz w:val="27"/>
          <w:szCs w:val="27"/>
          <w:lang w:eastAsia="ru-RU"/>
        </w:rPr>
        <w:t>, в том числе по реализации предметных областей "</w:t>
      </w:r>
      <w:proofErr w:type="spellStart"/>
      <w:r w:rsidRPr="00335D72">
        <w:rPr>
          <w:rFonts w:ascii="Times New Roman" w:eastAsia="Times New Roman" w:hAnsi="Times New Roman" w:cs="Times New Roman"/>
          <w:color w:val="555555"/>
          <w:sz w:val="27"/>
          <w:szCs w:val="27"/>
          <w:lang w:eastAsia="ru-RU"/>
        </w:rPr>
        <w:t>Естественно-научные</w:t>
      </w:r>
      <w:proofErr w:type="spellEnd"/>
      <w:r w:rsidRPr="00335D72">
        <w:rPr>
          <w:rFonts w:ascii="Times New Roman" w:eastAsia="Times New Roman" w:hAnsi="Times New Roman" w:cs="Times New Roman"/>
          <w:color w:val="555555"/>
          <w:sz w:val="27"/>
          <w:szCs w:val="27"/>
          <w:lang w:eastAsia="ru-RU"/>
        </w:rPr>
        <w:t xml:space="preserve"> предметы", "Естественные науки", "Математика и информатика", "Обществознание и естествознание", "Технология", а также программ </w:t>
      </w:r>
      <w:r w:rsidRPr="00335D72">
        <w:rPr>
          <w:rFonts w:ascii="Times New Roman" w:eastAsia="Times New Roman" w:hAnsi="Times New Roman" w:cs="Times New Roman"/>
          <w:color w:val="555555"/>
          <w:sz w:val="27"/>
          <w:szCs w:val="27"/>
          <w:lang w:eastAsia="ru-RU"/>
        </w:rPr>
        <w:lastRenderedPageBreak/>
        <w:t xml:space="preserve">дополнительного образования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xml:space="preserve"> и технической направленностей.</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75" w:name="100080"/>
      <w:bookmarkEnd w:id="75"/>
      <w:r w:rsidRPr="00335D72">
        <w:rPr>
          <w:rFonts w:ascii="Times New Roman" w:eastAsia="Times New Roman" w:hAnsi="Times New Roman" w:cs="Times New Roman"/>
          <w:color w:val="555555"/>
          <w:sz w:val="27"/>
          <w:szCs w:val="27"/>
          <w:lang w:eastAsia="ru-RU"/>
        </w:rPr>
        <w:t>3. 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76" w:name="100081"/>
      <w:bookmarkEnd w:id="76"/>
      <w:r w:rsidRPr="00335D72">
        <w:rPr>
          <w:rFonts w:ascii="Times New Roman" w:eastAsia="Times New Roman" w:hAnsi="Times New Roman" w:cs="Times New Roman"/>
          <w:color w:val="555555"/>
          <w:sz w:val="27"/>
          <w:szCs w:val="27"/>
          <w:lang w:eastAsia="ru-RU"/>
        </w:rPr>
        <w:t>График мероприятий, квоты участия, содержание и технологии проведения мероприятий доводятся Федеральным оператором дополнительно.</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77" w:name="100082"/>
      <w:bookmarkEnd w:id="77"/>
      <w:r w:rsidRPr="00335D72">
        <w:rPr>
          <w:rFonts w:ascii="Times New Roman" w:eastAsia="Times New Roman" w:hAnsi="Times New Roman" w:cs="Times New Roman"/>
          <w:color w:val="555555"/>
          <w:sz w:val="27"/>
          <w:szCs w:val="27"/>
          <w:lang w:eastAsia="ru-RU"/>
        </w:rPr>
        <w:t>4. Организация и участие в проведении информационных кампаний по популяризации национального </w:t>
      </w:r>
      <w:hyperlink r:id="rId22" w:history="1">
        <w:r w:rsidRPr="00335D72">
          <w:rPr>
            <w:rFonts w:ascii="Times New Roman" w:eastAsia="Times New Roman" w:hAnsi="Times New Roman" w:cs="Times New Roman"/>
            <w:b/>
            <w:bCs/>
            <w:color w:val="3C5F87"/>
            <w:sz w:val="27"/>
            <w:u w:val="single"/>
            <w:lang w:eastAsia="ru-RU"/>
          </w:rPr>
          <w:t>проекта</w:t>
        </w:r>
      </w:hyperlink>
      <w:r w:rsidRPr="00335D72">
        <w:rPr>
          <w:rFonts w:ascii="Times New Roman" w:eastAsia="Times New Roman" w:hAnsi="Times New Roman" w:cs="Times New Roman"/>
          <w:color w:val="555555"/>
          <w:sz w:val="27"/>
          <w:szCs w:val="27"/>
          <w:lang w:eastAsia="ru-RU"/>
        </w:rPr>
        <w:t>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78" w:name="100083"/>
      <w:bookmarkEnd w:id="78"/>
      <w:r w:rsidRPr="00335D72">
        <w:rPr>
          <w:rFonts w:ascii="Times New Roman" w:eastAsia="Times New Roman" w:hAnsi="Times New Roman" w:cs="Times New Roman"/>
          <w:color w:val="555555"/>
          <w:sz w:val="27"/>
          <w:szCs w:val="27"/>
          <w:lang w:eastAsia="ru-RU"/>
        </w:rPr>
        <w:t xml:space="preserve">5. Разработка, утверждение и реализация сетевых образовательных программ с использованием </w:t>
      </w:r>
      <w:proofErr w:type="spellStart"/>
      <w:r w:rsidRPr="00335D72">
        <w:rPr>
          <w:rFonts w:ascii="Times New Roman" w:eastAsia="Times New Roman" w:hAnsi="Times New Roman" w:cs="Times New Roman"/>
          <w:color w:val="555555"/>
          <w:sz w:val="27"/>
          <w:szCs w:val="27"/>
          <w:lang w:eastAsia="ru-RU"/>
        </w:rPr>
        <w:t>высокооснащенных</w:t>
      </w:r>
      <w:proofErr w:type="spellEnd"/>
      <w:r w:rsidRPr="00335D72">
        <w:rPr>
          <w:rFonts w:ascii="Times New Roman" w:eastAsia="Times New Roman" w:hAnsi="Times New Roman" w:cs="Times New Roman"/>
          <w:color w:val="555555"/>
          <w:sz w:val="27"/>
          <w:szCs w:val="27"/>
          <w:lang w:eastAsia="ru-RU"/>
        </w:rPr>
        <w:t xml:space="preserve"> </w:t>
      </w:r>
      <w:proofErr w:type="spellStart"/>
      <w:r w:rsidRPr="00335D72">
        <w:rPr>
          <w:rFonts w:ascii="Times New Roman" w:eastAsia="Times New Roman" w:hAnsi="Times New Roman" w:cs="Times New Roman"/>
          <w:color w:val="555555"/>
          <w:sz w:val="27"/>
          <w:szCs w:val="27"/>
          <w:lang w:eastAsia="ru-RU"/>
        </w:rPr>
        <w:t>ученико-мест</w:t>
      </w:r>
      <w:proofErr w:type="spellEnd"/>
      <w:r w:rsidRPr="00335D72">
        <w:rPr>
          <w:rFonts w:ascii="Times New Roman" w:eastAsia="Times New Roman" w:hAnsi="Times New Roman" w:cs="Times New Roman"/>
          <w:color w:val="555555"/>
          <w:sz w:val="27"/>
          <w:szCs w:val="27"/>
          <w:lang w:eastAsia="ru-RU"/>
        </w:rPr>
        <w:t>, созданных в субъекте Российской Федерации в рамках национального </w:t>
      </w:r>
      <w:hyperlink r:id="rId23" w:history="1">
        <w:r w:rsidRPr="00335D72">
          <w:rPr>
            <w:rFonts w:ascii="Times New Roman" w:eastAsia="Times New Roman" w:hAnsi="Times New Roman" w:cs="Times New Roman"/>
            <w:b/>
            <w:bCs/>
            <w:color w:val="3C5F87"/>
            <w:sz w:val="27"/>
            <w:u w:val="single"/>
            <w:lang w:eastAsia="ru-RU"/>
          </w:rPr>
          <w:t>проекта</w:t>
        </w:r>
      </w:hyperlink>
      <w:r w:rsidRPr="00335D72">
        <w:rPr>
          <w:rFonts w:ascii="Times New Roman" w:eastAsia="Times New Roman" w:hAnsi="Times New Roman" w:cs="Times New Roman"/>
          <w:color w:val="555555"/>
          <w:sz w:val="27"/>
          <w:szCs w:val="27"/>
          <w:lang w:eastAsia="ru-RU"/>
        </w:rPr>
        <w:t> "Образование", в том числе совместно с детскими технопарками "</w:t>
      </w:r>
      <w:proofErr w:type="spellStart"/>
      <w:r w:rsidRPr="00335D72">
        <w:rPr>
          <w:rFonts w:ascii="Times New Roman" w:eastAsia="Times New Roman" w:hAnsi="Times New Roman" w:cs="Times New Roman"/>
          <w:color w:val="555555"/>
          <w:sz w:val="27"/>
          <w:szCs w:val="27"/>
          <w:lang w:eastAsia="ru-RU"/>
        </w:rPr>
        <w:t>Кванториум</w:t>
      </w:r>
      <w:proofErr w:type="spellEnd"/>
      <w:r w:rsidRPr="00335D72">
        <w:rPr>
          <w:rFonts w:ascii="Times New Roman" w:eastAsia="Times New Roman" w:hAnsi="Times New Roman" w:cs="Times New Roman"/>
          <w:color w:val="555555"/>
          <w:sz w:val="27"/>
          <w:szCs w:val="27"/>
          <w:lang w:eastAsia="ru-RU"/>
        </w:rPr>
        <w:t>".</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79" w:name="100084"/>
      <w:bookmarkEnd w:id="79"/>
      <w:r w:rsidRPr="00335D72">
        <w:rPr>
          <w:rFonts w:ascii="Times New Roman" w:eastAsia="Times New Roman" w:hAnsi="Times New Roman" w:cs="Times New Roman"/>
          <w:color w:val="555555"/>
          <w:sz w:val="27"/>
          <w:szCs w:val="27"/>
          <w:lang w:eastAsia="ru-RU"/>
        </w:rPr>
        <w:t xml:space="preserve">6. 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w:t>
      </w:r>
      <w:proofErr w:type="spellStart"/>
      <w:r w:rsidRPr="00335D72">
        <w:rPr>
          <w:rFonts w:ascii="Times New Roman" w:eastAsia="Times New Roman" w:hAnsi="Times New Roman" w:cs="Times New Roman"/>
          <w:color w:val="555555"/>
          <w:sz w:val="27"/>
          <w:szCs w:val="27"/>
          <w:lang w:eastAsia="ru-RU"/>
        </w:rPr>
        <w:t>высокооснащенных</w:t>
      </w:r>
      <w:proofErr w:type="spellEnd"/>
      <w:r w:rsidRPr="00335D72">
        <w:rPr>
          <w:rFonts w:ascii="Times New Roman" w:eastAsia="Times New Roman" w:hAnsi="Times New Roman" w:cs="Times New Roman"/>
          <w:color w:val="555555"/>
          <w:sz w:val="27"/>
          <w:szCs w:val="27"/>
          <w:lang w:eastAsia="ru-RU"/>
        </w:rPr>
        <w:t xml:space="preserve"> </w:t>
      </w:r>
      <w:proofErr w:type="spellStart"/>
      <w:r w:rsidRPr="00335D72">
        <w:rPr>
          <w:rFonts w:ascii="Times New Roman" w:eastAsia="Times New Roman" w:hAnsi="Times New Roman" w:cs="Times New Roman"/>
          <w:color w:val="555555"/>
          <w:sz w:val="27"/>
          <w:szCs w:val="27"/>
          <w:lang w:eastAsia="ru-RU"/>
        </w:rPr>
        <w:t>ученико-мест</w:t>
      </w:r>
      <w:proofErr w:type="spellEnd"/>
      <w:r w:rsidRPr="00335D72">
        <w:rPr>
          <w:rFonts w:ascii="Times New Roman" w:eastAsia="Times New Roman" w:hAnsi="Times New Roman" w:cs="Times New Roman"/>
          <w:color w:val="555555"/>
          <w:sz w:val="27"/>
          <w:szCs w:val="27"/>
          <w:lang w:eastAsia="ru-RU"/>
        </w:rPr>
        <w:t>, созданных в субъекте Российской Федерации в рамках национального </w:t>
      </w:r>
      <w:hyperlink r:id="rId24" w:history="1">
        <w:r w:rsidRPr="00335D72">
          <w:rPr>
            <w:rFonts w:ascii="Times New Roman" w:eastAsia="Times New Roman" w:hAnsi="Times New Roman" w:cs="Times New Roman"/>
            <w:b/>
            <w:bCs/>
            <w:color w:val="3C5F87"/>
            <w:sz w:val="27"/>
            <w:u w:val="single"/>
            <w:lang w:eastAsia="ru-RU"/>
          </w:rPr>
          <w:t>проекта</w:t>
        </w:r>
      </w:hyperlink>
      <w:r w:rsidRPr="00335D72">
        <w:rPr>
          <w:rFonts w:ascii="Times New Roman" w:eastAsia="Times New Roman" w:hAnsi="Times New Roman" w:cs="Times New Roman"/>
          <w:color w:val="555555"/>
          <w:sz w:val="27"/>
          <w:szCs w:val="27"/>
          <w:lang w:eastAsia="ru-RU"/>
        </w:rPr>
        <w:t>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80" w:name="100085"/>
      <w:bookmarkEnd w:id="80"/>
      <w:r w:rsidRPr="00335D72">
        <w:rPr>
          <w:rFonts w:ascii="Times New Roman" w:eastAsia="Times New Roman" w:hAnsi="Times New Roman" w:cs="Times New Roman"/>
          <w:color w:val="555555"/>
          <w:sz w:val="27"/>
          <w:szCs w:val="27"/>
          <w:lang w:eastAsia="ru-RU"/>
        </w:rPr>
        <w:t>Центры "Точка роста" используют инфраструктуру и кадровые ресурсы детских технопарков "</w:t>
      </w:r>
      <w:proofErr w:type="spellStart"/>
      <w:r w:rsidRPr="00335D72">
        <w:rPr>
          <w:rFonts w:ascii="Times New Roman" w:eastAsia="Times New Roman" w:hAnsi="Times New Roman" w:cs="Times New Roman"/>
          <w:color w:val="555555"/>
          <w:sz w:val="27"/>
          <w:szCs w:val="27"/>
          <w:lang w:eastAsia="ru-RU"/>
        </w:rPr>
        <w:t>Кванториум</w:t>
      </w:r>
      <w:proofErr w:type="spellEnd"/>
      <w:r w:rsidRPr="00335D72">
        <w:rPr>
          <w:rFonts w:ascii="Times New Roman" w:eastAsia="Times New Roman" w:hAnsi="Times New Roman" w:cs="Times New Roman"/>
          <w:color w:val="555555"/>
          <w:sz w:val="27"/>
          <w:szCs w:val="27"/>
          <w:lang w:eastAsia="ru-RU"/>
        </w:rPr>
        <w:t>",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детских технопарков "</w:t>
      </w:r>
      <w:proofErr w:type="spellStart"/>
      <w:r w:rsidRPr="00335D72">
        <w:rPr>
          <w:rFonts w:ascii="Times New Roman" w:eastAsia="Times New Roman" w:hAnsi="Times New Roman" w:cs="Times New Roman"/>
          <w:color w:val="555555"/>
          <w:sz w:val="27"/>
          <w:szCs w:val="27"/>
          <w:lang w:eastAsia="ru-RU"/>
        </w:rPr>
        <w:t>Кванториум</w:t>
      </w:r>
      <w:proofErr w:type="spellEnd"/>
      <w:r w:rsidRPr="00335D72">
        <w:rPr>
          <w:rFonts w:ascii="Times New Roman" w:eastAsia="Times New Roman" w:hAnsi="Times New Roman" w:cs="Times New Roman"/>
          <w:color w:val="555555"/>
          <w:sz w:val="27"/>
          <w:szCs w:val="27"/>
          <w:lang w:eastAsia="ru-RU"/>
        </w:rPr>
        <w:t xml:space="preserve">" с удаленным использованием оборудования, средств обучения и воспитания, а также принимают участие в организуемых ими семинарах по демонстрации эффективного опыта реализации образовательных </w:t>
      </w:r>
      <w:proofErr w:type="spellStart"/>
      <w:r w:rsidRPr="00335D72">
        <w:rPr>
          <w:rFonts w:ascii="Times New Roman" w:eastAsia="Times New Roman" w:hAnsi="Times New Roman" w:cs="Times New Roman"/>
          <w:color w:val="555555"/>
          <w:sz w:val="27"/>
          <w:szCs w:val="27"/>
          <w:lang w:eastAsia="ru-RU"/>
        </w:rPr>
        <w:t>естественно-научной</w:t>
      </w:r>
      <w:proofErr w:type="spellEnd"/>
      <w:r w:rsidRPr="00335D72">
        <w:rPr>
          <w:rFonts w:ascii="Times New Roman" w:eastAsia="Times New Roman" w:hAnsi="Times New Roman" w:cs="Times New Roman"/>
          <w:color w:val="555555"/>
          <w:sz w:val="27"/>
          <w:szCs w:val="27"/>
          <w:lang w:eastAsia="ru-RU"/>
        </w:rPr>
        <w:t>, технологической и иных направленностей среди иных общеобразовательных организаций, расположенных на территории субъекта Российской Федерации.</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81" w:name="100086"/>
      <w:bookmarkEnd w:id="81"/>
      <w:r w:rsidRPr="00335D72">
        <w:rPr>
          <w:rFonts w:ascii="Times New Roman" w:eastAsia="Times New Roman" w:hAnsi="Times New Roman" w:cs="Times New Roman"/>
          <w:color w:val="555555"/>
          <w:sz w:val="27"/>
          <w:szCs w:val="27"/>
          <w:lang w:eastAsia="ru-RU"/>
        </w:rP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82" w:name="100087"/>
      <w:bookmarkEnd w:id="82"/>
      <w:r w:rsidRPr="00335D72">
        <w:rPr>
          <w:rFonts w:ascii="Times New Roman" w:eastAsia="Times New Roman" w:hAnsi="Times New Roman" w:cs="Times New Roman"/>
          <w:color w:val="555555"/>
          <w:sz w:val="27"/>
          <w:szCs w:val="27"/>
          <w:lang w:eastAsia="ru-RU"/>
        </w:rPr>
        <w:lastRenderedPageBreak/>
        <w:t>При проведении различных мероприятий, связанных с реализацией национального </w:t>
      </w:r>
      <w:hyperlink r:id="rId25" w:history="1">
        <w:r w:rsidRPr="00335D72">
          <w:rPr>
            <w:rFonts w:ascii="Times New Roman" w:eastAsia="Times New Roman" w:hAnsi="Times New Roman" w:cs="Times New Roman"/>
            <w:b/>
            <w:bCs/>
            <w:color w:val="3C5F87"/>
            <w:sz w:val="27"/>
            <w:u w:val="single"/>
            <w:lang w:eastAsia="ru-RU"/>
          </w:rPr>
          <w:t>проекта</w:t>
        </w:r>
      </w:hyperlink>
      <w:r w:rsidRPr="00335D72">
        <w:rPr>
          <w:rFonts w:ascii="Times New Roman" w:eastAsia="Times New Roman" w:hAnsi="Times New Roman" w:cs="Times New Roman"/>
          <w:color w:val="555555"/>
          <w:sz w:val="27"/>
          <w:szCs w:val="27"/>
          <w:lang w:eastAsia="ru-RU"/>
        </w:rPr>
        <w:t> "Образование", использованием соответствующей инфраструктуры, кадровых и финансовых ресурсов, должно быть обеспечено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w:t>
      </w:r>
      <w:hyperlink r:id="rId26" w:history="1">
        <w:r w:rsidRPr="00335D72">
          <w:rPr>
            <w:rFonts w:ascii="Times New Roman" w:eastAsia="Times New Roman" w:hAnsi="Times New Roman" w:cs="Times New Roman"/>
            <w:b/>
            <w:bCs/>
            <w:color w:val="3C5F87"/>
            <w:sz w:val="27"/>
            <w:u w:val="single"/>
            <w:lang w:eastAsia="ru-RU"/>
          </w:rPr>
          <w:t>проекта</w:t>
        </w:r>
      </w:hyperlink>
      <w:r w:rsidRPr="00335D72">
        <w:rPr>
          <w:rFonts w:ascii="Times New Roman" w:eastAsia="Times New Roman" w:hAnsi="Times New Roman" w:cs="Times New Roman"/>
          <w:color w:val="555555"/>
          <w:sz w:val="27"/>
          <w:szCs w:val="27"/>
          <w:lang w:eastAsia="ru-RU"/>
        </w:rPr>
        <w:t> "Образование".</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83" w:name="100088"/>
      <w:bookmarkEnd w:id="83"/>
      <w:r w:rsidRPr="00335D72">
        <w:rPr>
          <w:rFonts w:ascii="Times New Roman" w:eastAsia="Times New Roman" w:hAnsi="Times New Roman" w:cs="Times New Roman"/>
          <w:color w:val="555555"/>
          <w:sz w:val="27"/>
          <w:szCs w:val="27"/>
          <w:lang w:eastAsia="ru-RU"/>
        </w:rPr>
        <w:t>Информация об участии Центров "Точка роста" в мероприятиях направляется Федеральному оператору в рамках ежеквартального мониторинга.</w:t>
      </w:r>
    </w:p>
    <w:p w:rsidR="00335D72" w:rsidRPr="00335D72" w:rsidRDefault="00335D72" w:rsidP="00335D72">
      <w:pPr>
        <w:shd w:val="clear" w:color="auto" w:fill="F7F7F7"/>
        <w:spacing w:after="0" w:line="351" w:lineRule="atLeast"/>
        <w:jc w:val="both"/>
        <w:rPr>
          <w:rFonts w:ascii="Tahoma" w:eastAsia="Times New Roman" w:hAnsi="Tahoma" w:cs="Tahoma"/>
          <w:color w:val="555555"/>
          <w:sz w:val="21"/>
          <w:szCs w:val="21"/>
          <w:lang w:eastAsia="ru-RU"/>
        </w:rPr>
      </w:pPr>
      <w:r w:rsidRPr="00335D72">
        <w:rPr>
          <w:rFonts w:ascii="Times New Roman" w:eastAsia="Times New Roman" w:hAnsi="Times New Roman" w:cs="Times New Roman"/>
          <w:color w:val="333333"/>
          <w:sz w:val="27"/>
          <w:szCs w:val="27"/>
          <w:lang w:eastAsia="ru-RU"/>
        </w:rPr>
        <w:t>6. Требования к финансовому обеспечению Центров «Точка роста»</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84" w:name="100090"/>
      <w:bookmarkEnd w:id="84"/>
      <w:r w:rsidRPr="00335D72">
        <w:rPr>
          <w:rFonts w:ascii="Times New Roman" w:eastAsia="Times New Roman" w:hAnsi="Times New Roman" w:cs="Times New Roman"/>
          <w:color w:val="555555"/>
          <w:sz w:val="27"/>
          <w:szCs w:val="27"/>
          <w:lang w:eastAsia="ru-RU"/>
        </w:rPr>
        <w:t>Финансовое обеспечение функционирования Центров "Точка роста" включает затраты в соответствии с Общими </w:t>
      </w:r>
      <w:hyperlink r:id="rId27" w:anchor="MFPvwrYSJQYt" w:history="1">
        <w:r w:rsidRPr="00335D72">
          <w:rPr>
            <w:rFonts w:ascii="Times New Roman" w:eastAsia="Times New Roman" w:hAnsi="Times New Roman" w:cs="Times New Roman"/>
            <w:b/>
            <w:bCs/>
            <w:color w:val="3C5F87"/>
            <w:sz w:val="27"/>
            <w:u w:val="single"/>
            <w:lang w:eastAsia="ru-RU"/>
          </w:rPr>
          <w:t>требованиями</w:t>
        </w:r>
      </w:hyperlink>
      <w:r w:rsidRPr="00335D72">
        <w:rPr>
          <w:rFonts w:ascii="Times New Roman" w:eastAsia="Times New Roman" w:hAnsi="Times New Roman" w:cs="Times New Roman"/>
          <w:color w:val="555555"/>
          <w:sz w:val="27"/>
          <w:szCs w:val="27"/>
          <w:lang w:eastAsia="ru-RU"/>
        </w:rPr>
        <w:t xml:space="preserve">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w:t>
      </w:r>
      <w:proofErr w:type="spellStart"/>
      <w:r w:rsidRPr="00335D72">
        <w:rPr>
          <w:rFonts w:ascii="Times New Roman" w:eastAsia="Times New Roman" w:hAnsi="Times New Roman" w:cs="Times New Roman"/>
          <w:color w:val="555555"/>
          <w:sz w:val="27"/>
          <w:szCs w:val="27"/>
          <w:lang w:eastAsia="ru-RU"/>
        </w:rPr>
        <w:t>Минпросвещения</w:t>
      </w:r>
      <w:proofErr w:type="spellEnd"/>
      <w:r w:rsidRPr="00335D72">
        <w:rPr>
          <w:rFonts w:ascii="Times New Roman" w:eastAsia="Times New Roman" w:hAnsi="Times New Roman" w:cs="Times New Roman"/>
          <w:color w:val="555555"/>
          <w:sz w:val="27"/>
          <w:szCs w:val="27"/>
          <w:lang w:eastAsia="ru-RU"/>
        </w:rPr>
        <w:t xml:space="preserve"> России от 20 ноября 2018 г. N 235 и включающими в том числе:</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85" w:name="100091"/>
      <w:bookmarkEnd w:id="85"/>
      <w:r w:rsidRPr="00335D72">
        <w:rPr>
          <w:rFonts w:ascii="Times New Roman" w:eastAsia="Times New Roman" w:hAnsi="Times New Roman" w:cs="Times New Roman"/>
          <w:color w:val="555555"/>
          <w:sz w:val="27"/>
          <w:szCs w:val="27"/>
          <w:lang w:eastAsia="ru-RU"/>
        </w:rPr>
        <w:t>- оплату труда педагогических работников общеобразовательной организации, обеспечивающих функционирование Центров "Точка роста";</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86" w:name="100092"/>
      <w:bookmarkEnd w:id="86"/>
      <w:r w:rsidRPr="00335D72">
        <w:rPr>
          <w:rFonts w:ascii="Times New Roman" w:eastAsia="Times New Roman" w:hAnsi="Times New Roman" w:cs="Times New Roman"/>
          <w:color w:val="555555"/>
          <w:sz w:val="27"/>
          <w:szCs w:val="27"/>
          <w:lang w:eastAsia="ru-RU"/>
        </w:rP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87" w:name="100093"/>
      <w:bookmarkEnd w:id="87"/>
      <w:r w:rsidRPr="00335D72">
        <w:rPr>
          <w:rFonts w:ascii="Times New Roman" w:eastAsia="Times New Roman" w:hAnsi="Times New Roman" w:cs="Times New Roman"/>
          <w:color w:val="555555"/>
          <w:sz w:val="27"/>
          <w:szCs w:val="27"/>
          <w:lang w:eastAsia="ru-RU"/>
        </w:rPr>
        <w:t>- обеспечение текущей деятельности общеобразовательной организации по обеспечению образовательного процесса.</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88" w:name="100094"/>
      <w:bookmarkEnd w:id="88"/>
      <w:r w:rsidRPr="00335D72">
        <w:rPr>
          <w:rFonts w:ascii="Times New Roman" w:eastAsia="Times New Roman" w:hAnsi="Times New Roman" w:cs="Times New Roman"/>
          <w:color w:val="555555"/>
          <w:sz w:val="27"/>
          <w:szCs w:val="27"/>
          <w:lang w:eastAsia="ru-RU"/>
        </w:rPr>
        <w:t>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335D72" w:rsidRPr="00335D72" w:rsidRDefault="00335D72" w:rsidP="00335D72">
      <w:pPr>
        <w:shd w:val="clear" w:color="auto" w:fill="F7F7F7"/>
        <w:spacing w:after="0" w:line="351" w:lineRule="atLeast"/>
        <w:rPr>
          <w:rFonts w:ascii="Tahoma" w:eastAsia="Times New Roman" w:hAnsi="Tahoma" w:cs="Tahoma"/>
          <w:color w:val="555555"/>
          <w:sz w:val="21"/>
          <w:szCs w:val="21"/>
          <w:lang w:eastAsia="ru-RU"/>
        </w:rPr>
      </w:pPr>
      <w:r w:rsidRPr="00335D72">
        <w:rPr>
          <w:rFonts w:ascii="Times New Roman" w:eastAsia="Times New Roman" w:hAnsi="Times New Roman" w:cs="Times New Roman"/>
          <w:color w:val="333333"/>
          <w:sz w:val="27"/>
          <w:szCs w:val="27"/>
          <w:lang w:eastAsia="ru-RU"/>
        </w:rPr>
        <w:t>7. Заключительные положения</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89" w:name="100095"/>
      <w:bookmarkStart w:id="90" w:name="100096"/>
      <w:bookmarkEnd w:id="89"/>
      <w:bookmarkEnd w:id="90"/>
      <w:r w:rsidRPr="00335D72">
        <w:rPr>
          <w:rFonts w:ascii="Times New Roman" w:eastAsia="Times New Roman" w:hAnsi="Times New Roman" w:cs="Times New Roman"/>
          <w:color w:val="555555"/>
          <w:sz w:val="27"/>
          <w:szCs w:val="27"/>
          <w:lang w:eastAsia="ru-RU"/>
        </w:rPr>
        <w:t>При реализации мероприятий в целях создания и функционирования Центров "Точка роста" 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91" w:name="100097"/>
      <w:bookmarkEnd w:id="91"/>
      <w:r w:rsidRPr="00335D72">
        <w:rPr>
          <w:rFonts w:ascii="Times New Roman" w:eastAsia="Times New Roman" w:hAnsi="Times New Roman" w:cs="Times New Roman"/>
          <w:color w:val="555555"/>
          <w:sz w:val="27"/>
          <w:szCs w:val="27"/>
          <w:lang w:eastAsia="ru-RU"/>
        </w:rPr>
        <w:lastRenderedPageBreak/>
        <w:t xml:space="preserve">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на </w:t>
      </w:r>
      <w:proofErr w:type="spellStart"/>
      <w:r w:rsidRPr="00335D72">
        <w:rPr>
          <w:rFonts w:ascii="Times New Roman" w:eastAsia="Times New Roman" w:hAnsi="Times New Roman" w:cs="Times New Roman"/>
          <w:color w:val="555555"/>
          <w:sz w:val="27"/>
          <w:szCs w:val="27"/>
          <w:lang w:eastAsia="ru-RU"/>
        </w:rPr>
        <w:t>софинансирование</w:t>
      </w:r>
      <w:proofErr w:type="spellEnd"/>
      <w:r w:rsidRPr="00335D72">
        <w:rPr>
          <w:rFonts w:ascii="Times New Roman" w:eastAsia="Times New Roman" w:hAnsi="Times New Roman" w:cs="Times New Roman"/>
          <w:color w:val="555555"/>
          <w:sz w:val="27"/>
          <w:szCs w:val="27"/>
          <w:lang w:eastAsia="ru-RU"/>
        </w:rPr>
        <w:t xml:space="preserve"> расходных обязательств субъектов Российской Федерации:</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92" w:name="100098"/>
      <w:bookmarkEnd w:id="92"/>
      <w:r w:rsidRPr="00335D72">
        <w:rPr>
          <w:rFonts w:ascii="Times New Roman" w:eastAsia="Times New Roman" w:hAnsi="Times New Roman" w:cs="Times New Roman"/>
          <w:color w:val="555555"/>
          <w:sz w:val="27"/>
          <w:szCs w:val="27"/>
          <w:lang w:eastAsia="ru-RU"/>
        </w:rPr>
        <w:t>- обеспечивается централизация закупок в порядке, определенном пунктом 7 статьи 26 Федерального закона "О контрактной системе в сфере закупок, товаров, работ, услуг для обеспечения государственных и муниципальных нужд";</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93" w:name="100099"/>
      <w:bookmarkEnd w:id="93"/>
      <w:r w:rsidRPr="00335D72">
        <w:rPr>
          <w:rFonts w:ascii="Times New Roman" w:eastAsia="Times New Roman" w:hAnsi="Times New Roman" w:cs="Times New Roman"/>
          <w:color w:val="555555"/>
          <w:sz w:val="27"/>
          <w:szCs w:val="27"/>
          <w:lang w:eastAsia="ru-RU"/>
        </w:rPr>
        <w:t>- применяется национальный режим в соответствии с требованиями </w:t>
      </w:r>
      <w:hyperlink r:id="rId28" w:history="1">
        <w:r w:rsidRPr="00335D72">
          <w:rPr>
            <w:rFonts w:ascii="Times New Roman" w:eastAsia="Times New Roman" w:hAnsi="Times New Roman" w:cs="Times New Roman"/>
            <w:b/>
            <w:bCs/>
            <w:color w:val="3C5F87"/>
            <w:sz w:val="27"/>
            <w:u w:val="single"/>
            <w:lang w:eastAsia="ru-RU"/>
          </w:rPr>
          <w:t>статьи 14</w:t>
        </w:r>
      </w:hyperlink>
      <w:r w:rsidRPr="00335D72">
        <w:rPr>
          <w:rFonts w:ascii="Times New Roman" w:eastAsia="Times New Roman" w:hAnsi="Times New Roman" w:cs="Times New Roman"/>
          <w:color w:val="555555"/>
          <w:sz w:val="27"/>
          <w:szCs w:val="27"/>
          <w:lang w:eastAsia="ru-RU"/>
        </w:rPr>
        <w:t>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94" w:name="100100"/>
      <w:bookmarkEnd w:id="94"/>
      <w:r w:rsidRPr="00335D72">
        <w:rPr>
          <w:rFonts w:ascii="Times New Roman" w:eastAsia="Times New Roman" w:hAnsi="Times New Roman" w:cs="Times New Roman"/>
          <w:color w:val="555555"/>
          <w:sz w:val="27"/>
          <w:szCs w:val="27"/>
          <w:lang w:eastAsia="ru-RU"/>
        </w:rPr>
        <w:t>Кроме того, при осуществлении закупок субъектами Российской Федерации должны быть учтены:</w:t>
      </w:r>
    </w:p>
    <w:p w:rsidR="00335D72" w:rsidRPr="00335D72" w:rsidRDefault="00335D72" w:rsidP="00335D72">
      <w:pPr>
        <w:shd w:val="clear" w:color="auto" w:fill="F7F7F7"/>
        <w:spacing w:after="0" w:line="293" w:lineRule="atLeast"/>
        <w:jc w:val="both"/>
        <w:rPr>
          <w:rFonts w:ascii="Tahoma" w:eastAsia="Times New Roman" w:hAnsi="Tahoma" w:cs="Tahoma"/>
          <w:color w:val="555555"/>
          <w:sz w:val="21"/>
          <w:szCs w:val="21"/>
          <w:lang w:eastAsia="ru-RU"/>
        </w:rPr>
      </w:pPr>
      <w:bookmarkStart w:id="95" w:name="100101"/>
      <w:bookmarkEnd w:id="95"/>
      <w:r w:rsidRPr="00335D72">
        <w:rPr>
          <w:rFonts w:ascii="Times New Roman" w:eastAsia="Times New Roman" w:hAnsi="Times New Roman" w:cs="Times New Roman"/>
          <w:color w:val="555555"/>
          <w:sz w:val="27"/>
          <w:szCs w:val="27"/>
          <w:lang w:eastAsia="ru-RU"/>
        </w:rPr>
        <w:t>- положения </w:t>
      </w:r>
      <w:hyperlink r:id="rId29" w:history="1">
        <w:r w:rsidRPr="00335D72">
          <w:rPr>
            <w:rFonts w:ascii="Times New Roman" w:eastAsia="Times New Roman" w:hAnsi="Times New Roman" w:cs="Times New Roman"/>
            <w:b/>
            <w:bCs/>
            <w:color w:val="3C5F87"/>
            <w:sz w:val="27"/>
            <w:u w:val="single"/>
            <w:lang w:eastAsia="ru-RU"/>
          </w:rPr>
          <w:t>постановления</w:t>
        </w:r>
      </w:hyperlink>
      <w:r w:rsidRPr="00335D72">
        <w:rPr>
          <w:rFonts w:ascii="Times New Roman" w:eastAsia="Times New Roman" w:hAnsi="Times New Roman" w:cs="Times New Roman"/>
          <w:color w:val="555555"/>
          <w:sz w:val="27"/>
          <w:szCs w:val="27"/>
          <w:lang w:eastAsia="ru-RU"/>
        </w:rPr>
        <w:t> Правительства Российской Федерации от 03.12.2020 N 2013 "О минимальной доле закупок товаров российского происхождения";</w:t>
      </w:r>
    </w:p>
    <w:p w:rsidR="00335D72" w:rsidRPr="00335D72" w:rsidRDefault="00335D72" w:rsidP="00335D72">
      <w:pPr>
        <w:shd w:val="clear" w:color="auto" w:fill="FFFFFF"/>
        <w:spacing w:after="0" w:line="330" w:lineRule="atLeast"/>
        <w:rPr>
          <w:rFonts w:ascii="Tahoma" w:eastAsia="Times New Roman" w:hAnsi="Tahoma" w:cs="Tahoma"/>
          <w:color w:val="555555"/>
          <w:sz w:val="21"/>
          <w:szCs w:val="21"/>
          <w:lang w:eastAsia="ru-RU"/>
        </w:rPr>
      </w:pPr>
      <w:bookmarkStart w:id="96" w:name="100102"/>
      <w:bookmarkEnd w:id="96"/>
      <w:r w:rsidRPr="00335D72">
        <w:rPr>
          <w:rFonts w:ascii="Times New Roman" w:eastAsia="Times New Roman" w:hAnsi="Times New Roman" w:cs="Times New Roman"/>
          <w:color w:val="555555"/>
          <w:sz w:val="28"/>
          <w:szCs w:val="28"/>
          <w:shd w:val="clear" w:color="auto" w:fill="F7F7F7"/>
          <w:lang w:eastAsia="ru-RU"/>
        </w:rPr>
        <w:t>- положения </w:t>
      </w:r>
      <w:hyperlink r:id="rId30" w:history="1">
        <w:r w:rsidRPr="00335D72">
          <w:rPr>
            <w:rFonts w:ascii="Times New Roman" w:eastAsia="Times New Roman" w:hAnsi="Times New Roman" w:cs="Times New Roman"/>
            <w:b/>
            <w:bCs/>
            <w:color w:val="3C5F87"/>
            <w:sz w:val="28"/>
            <w:u w:val="single"/>
            <w:lang w:eastAsia="ru-RU"/>
          </w:rPr>
          <w:t>постановления</w:t>
        </w:r>
      </w:hyperlink>
      <w:r w:rsidRPr="00335D72">
        <w:rPr>
          <w:rFonts w:ascii="Times New Roman" w:eastAsia="Times New Roman" w:hAnsi="Times New Roman" w:cs="Times New Roman"/>
          <w:color w:val="555555"/>
          <w:sz w:val="28"/>
          <w:szCs w:val="28"/>
          <w:shd w:val="clear" w:color="auto" w:fill="F7F7F7"/>
          <w:lang w:eastAsia="ru-RU"/>
        </w:rPr>
        <w:t> Правительства Российской Федерации от 03.12.2020 N 2014 "О минимальной обязательной доле закупок российских товаров и ее достижении заказчиком" (вместе с "</w:t>
      </w:r>
      <w:hyperlink r:id="rId31" w:history="1">
        <w:r w:rsidRPr="00335D72">
          <w:rPr>
            <w:rFonts w:ascii="Times New Roman" w:eastAsia="Times New Roman" w:hAnsi="Times New Roman" w:cs="Times New Roman"/>
            <w:b/>
            <w:bCs/>
            <w:color w:val="3C5F87"/>
            <w:sz w:val="28"/>
            <w:u w:val="single"/>
            <w:lang w:eastAsia="ru-RU"/>
          </w:rPr>
          <w:t>Положением</w:t>
        </w:r>
      </w:hyperlink>
      <w:r w:rsidRPr="00335D72">
        <w:rPr>
          <w:rFonts w:ascii="Times New Roman" w:eastAsia="Times New Roman" w:hAnsi="Times New Roman" w:cs="Times New Roman"/>
          <w:color w:val="555555"/>
          <w:sz w:val="28"/>
          <w:szCs w:val="28"/>
          <w:shd w:val="clear" w:color="auto" w:fill="F7F7F7"/>
          <w:lang w:eastAsia="ru-RU"/>
        </w:rPr>
        <w:t>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w:t>
      </w:r>
      <w:hyperlink r:id="rId32" w:history="1">
        <w:r w:rsidRPr="00335D72">
          <w:rPr>
            <w:rFonts w:ascii="Times New Roman" w:eastAsia="Times New Roman" w:hAnsi="Times New Roman" w:cs="Times New Roman"/>
            <w:b/>
            <w:bCs/>
            <w:color w:val="3C5F87"/>
            <w:sz w:val="28"/>
            <w:u w:val="single"/>
            <w:lang w:eastAsia="ru-RU"/>
          </w:rPr>
          <w:t>Положением</w:t>
        </w:r>
      </w:hyperlink>
      <w:r w:rsidRPr="00335D72">
        <w:rPr>
          <w:rFonts w:ascii="Times New Roman" w:eastAsia="Times New Roman" w:hAnsi="Times New Roman" w:cs="Times New Roman"/>
          <w:color w:val="555555"/>
          <w:sz w:val="28"/>
          <w:szCs w:val="28"/>
          <w:shd w:val="clear" w:color="auto" w:fill="F7F7F7"/>
          <w:lang w:eastAsia="ru-RU"/>
        </w:rPr>
        <w:t>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F01723" w:rsidRDefault="00F01723"/>
    <w:sectPr w:rsidR="00F01723" w:rsidSect="00F017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35D72"/>
    <w:rsid w:val="00335D72"/>
    <w:rsid w:val="00F01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7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5D72"/>
    <w:rPr>
      <w:b/>
      <w:bCs/>
    </w:rPr>
  </w:style>
  <w:style w:type="paragraph" w:styleId="a4">
    <w:name w:val="Balloon Text"/>
    <w:basedOn w:val="a"/>
    <w:link w:val="a5"/>
    <w:uiPriority w:val="99"/>
    <w:semiHidden/>
    <w:unhideWhenUsed/>
    <w:rsid w:val="00335D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37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rasporiazhenie-minprosveshcheniia-rossii-ot-12012021-n-r-6/prilozhenie/prilozhenie-n-1/" TargetMode="External"/><Relationship Id="rId13" Type="http://schemas.openxmlformats.org/officeDocument/2006/relationships/hyperlink" Target="https://sudact.ru/law/pasport-natsionalnogo-proekta-obrazovanie-utv-prezidiumom-soveta/" TargetMode="External"/><Relationship Id="rId18" Type="http://schemas.openxmlformats.org/officeDocument/2006/relationships/image" Target="media/image1.png"/><Relationship Id="rId26" Type="http://schemas.openxmlformats.org/officeDocument/2006/relationships/hyperlink" Target="https://sudact.ru/law/pasport-natsionalnogo-proekta-obrazovanie-utv-prezidiumom-soveta/" TargetMode="External"/><Relationship Id="rId3" Type="http://schemas.openxmlformats.org/officeDocument/2006/relationships/webSettings" Target="webSettings.xml"/><Relationship Id="rId21" Type="http://schemas.openxmlformats.org/officeDocument/2006/relationships/hyperlink" Target="https://sudact.ru/law/pasport-natsionalnogo-proekta-obrazovanie-utv-prezidiumom-soveta/" TargetMode="External"/><Relationship Id="rId34" Type="http://schemas.openxmlformats.org/officeDocument/2006/relationships/theme" Target="theme/theme1.xml"/><Relationship Id="rId7" Type="http://schemas.openxmlformats.org/officeDocument/2006/relationships/hyperlink" Target="https://sudact.ru/law/rasporiazhenie-minprosveshcheniia-rossii-ot-12012021-n-r-6/prilozhenie/prilozhenie-n-1/" TargetMode="External"/><Relationship Id="rId12" Type="http://schemas.openxmlformats.org/officeDocument/2006/relationships/hyperlink" Target="https://sudact.ru/law/pasport-natsionalnogo-proekta-obrazovanie-utv-prezidiumom-soveta/" TargetMode="External"/><Relationship Id="rId17" Type="http://schemas.openxmlformats.org/officeDocument/2006/relationships/hyperlink" Target="https://&#1089;&#1072;&#1081;&#1090;&#1086;&#1073;&#1088;&#1072;&#1079;&#1086;&#1074;&#1072;&#1085;&#1080;&#1103;.&#1088;&#1092;/" TargetMode="External"/><Relationship Id="rId25" Type="http://schemas.openxmlformats.org/officeDocument/2006/relationships/hyperlink" Target="https://sudact.ru/law/pasport-natsionalnogo-proekta-obrazovanie-utv-prezidiumom-soveta/"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udact.ru/law/rasporiazhenie-minprosveshcheniia-rossii-ot-12012021-n-r-6/prilozhenie/prilozhenie-n-6/" TargetMode="External"/><Relationship Id="rId20" Type="http://schemas.openxmlformats.org/officeDocument/2006/relationships/hyperlink" Target="https://sudact.ru/law/rasporiazhenie-minprosveshcheniia-rossii-ot-12012021-n-r-6/prilozhenie/prilozhenie-n-5/" TargetMode="External"/><Relationship Id="rId29" Type="http://schemas.openxmlformats.org/officeDocument/2006/relationships/hyperlink" Target="https://sudact.ru/law/postanovlenie-pravitelstva-rf-ot-03122020-n-2013/" TargetMode="External"/><Relationship Id="rId1" Type="http://schemas.openxmlformats.org/officeDocument/2006/relationships/styles" Target="styles.xml"/><Relationship Id="rId6" Type="http://schemas.openxmlformats.org/officeDocument/2006/relationships/hyperlink" Target="https://sudact.ru/law/pasport-natsionalnogo-proekta-obrazovanie-utv-prezidiumom-soveta/" TargetMode="External"/><Relationship Id="rId11" Type="http://schemas.openxmlformats.org/officeDocument/2006/relationships/hyperlink" Target="https://sudact.ru/law/rasporiazhenie-minprosveshcheniia-rossii-ot-12012021-n-r-6/prilozhenie/prilozhenie-n-4/" TargetMode="External"/><Relationship Id="rId24" Type="http://schemas.openxmlformats.org/officeDocument/2006/relationships/hyperlink" Target="https://sudact.ru/law/pasport-natsionalnogo-proekta-obrazovanie-utv-prezidiumom-soveta/" TargetMode="External"/><Relationship Id="rId32" Type="http://schemas.openxmlformats.org/officeDocument/2006/relationships/hyperlink" Target="https://sudact.ru/law/postanovlenie-pravitelstva-rf-ot-03122020-n-2014/polozhenie-o-poriadke-kriteriiakh-i/" TargetMode="External"/><Relationship Id="rId5" Type="http://schemas.openxmlformats.org/officeDocument/2006/relationships/hyperlink" Target="https://sudact.ru/law/pasport-natsionalnogo-proekta-obrazovanie-utv-prezidiumom-soveta/" TargetMode="External"/><Relationship Id="rId15" Type="http://schemas.openxmlformats.org/officeDocument/2006/relationships/hyperlink" Target="https://sudact.ru/law/rasporiazhenie-minprosveshcheniia-rossii-ot-12012021-n-r-6/prilozhenie/prilozhenie-n-6/" TargetMode="External"/><Relationship Id="rId23" Type="http://schemas.openxmlformats.org/officeDocument/2006/relationships/hyperlink" Target="https://sudact.ru/law/pasport-natsionalnogo-proekta-obrazovanie-utv-prezidiumom-soveta/" TargetMode="External"/><Relationship Id="rId28" Type="http://schemas.openxmlformats.org/officeDocument/2006/relationships/hyperlink" Target="https://sudact.ru/law/federalnyi-zakon-ot-05042013-n-44-fz-o/glava-1/statia-14/" TargetMode="External"/><Relationship Id="rId10" Type="http://schemas.openxmlformats.org/officeDocument/2006/relationships/hyperlink" Target="https://sudact.ru/law/rasporiazhenie-minprosveshcheniia-rossii-ot-12012021-n-r-6/prilozhenie/prilozhenie-n-3/" TargetMode="External"/><Relationship Id="rId19" Type="http://schemas.openxmlformats.org/officeDocument/2006/relationships/hyperlink" Target="https://sudact.ru/law/prikaz-minprosveshcheniia-rossii-ot-03092019-n-465/" TargetMode="External"/><Relationship Id="rId31" Type="http://schemas.openxmlformats.org/officeDocument/2006/relationships/hyperlink" Target="https://sudact.ru/law/postanovlenie-pravitelstva-rf-ot-03122020-n-2014/polozhenie-o-trebovaniiakh-k-soderzhaniiu/" TargetMode="External"/><Relationship Id="rId4" Type="http://schemas.openxmlformats.org/officeDocument/2006/relationships/hyperlink" Target="https://sudact.ru/law/rasporiazhenie-minprosveshcheniia-rossii-ot-12012021-n-r-6/prilozhenie/" TargetMode="External"/><Relationship Id="rId9" Type="http://schemas.openxmlformats.org/officeDocument/2006/relationships/hyperlink" Target="https://sudact.ru/law/rasporiazhenie-minprosveshcheniia-rossii-ot-12012021-n-r-6/prilozhenie/prilozhenie-n-2/" TargetMode="External"/><Relationship Id="rId14" Type="http://schemas.openxmlformats.org/officeDocument/2006/relationships/hyperlink" Target="https://sudact.ru/law/rasporiazhenie-minprosveshcheniia-rossii-ot-12012021-n-r-6/prilozhenie/prilozhenie-n-6/" TargetMode="External"/><Relationship Id="rId22" Type="http://schemas.openxmlformats.org/officeDocument/2006/relationships/hyperlink" Target="https://sudact.ru/law/pasport-natsionalnogo-proekta-obrazovanie-utv-prezidiumom-soveta/" TargetMode="External"/><Relationship Id="rId27" Type="http://schemas.openxmlformats.org/officeDocument/2006/relationships/hyperlink" Target="https://sudact.ru/law/prikaz-minprosveshcheniia-rossii-ot-20112018-n-235/" TargetMode="External"/><Relationship Id="rId30" Type="http://schemas.openxmlformats.org/officeDocument/2006/relationships/hyperlink" Target="https://sudact.ru/law/postanovlenie-pravitelstva-rf-ot-03122020-n-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5002</Words>
  <Characters>28517</Characters>
  <Application>Microsoft Office Word</Application>
  <DocSecurity>0</DocSecurity>
  <Lines>237</Lines>
  <Paragraphs>66</Paragraphs>
  <ScaleCrop>false</ScaleCrop>
  <Company>MultiDVD Team</Company>
  <LinksUpToDate>false</LinksUpToDate>
  <CharactersWithSpaces>33453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Назарова</dc:creator>
  <cp:lastModifiedBy>Анна Назарова</cp:lastModifiedBy>
  <cp:revision>1</cp:revision>
  <dcterms:created xsi:type="dcterms:W3CDTF">2022-09-13T17:38:00Z</dcterms:created>
  <dcterms:modified xsi:type="dcterms:W3CDTF">2022-09-13T17:38:00Z</dcterms:modified>
</cp:coreProperties>
</file>