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CA" w:rsidRDefault="00CE0CCA" w:rsidP="00CE0C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E0CCA" w:rsidRDefault="00CE0CCA" w:rsidP="00CE0CCA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Уманцевская</w:t>
      </w:r>
      <w:proofErr w:type="spellEnd"/>
      <w:r>
        <w:rPr>
          <w:sz w:val="28"/>
          <w:szCs w:val="28"/>
        </w:rPr>
        <w:t xml:space="preserve">  средняя общеобразовательная школа им. Х.А. </w:t>
      </w:r>
      <w:proofErr w:type="spellStart"/>
      <w:r>
        <w:rPr>
          <w:sz w:val="28"/>
          <w:szCs w:val="28"/>
        </w:rPr>
        <w:t>Надеева</w:t>
      </w:r>
      <w:proofErr w:type="spellEnd"/>
      <w:r>
        <w:rPr>
          <w:sz w:val="28"/>
          <w:szCs w:val="28"/>
        </w:rPr>
        <w:t>"</w:t>
      </w: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tabs>
          <w:tab w:val="left" w:pos="6285"/>
        </w:tabs>
      </w:pPr>
      <w:r>
        <w:t xml:space="preserve">"Рассмотрено"                             "Согласовано"                                  "Утверждено"                     </w:t>
      </w:r>
    </w:p>
    <w:p w:rsidR="00CE0CCA" w:rsidRDefault="00CE0CCA" w:rsidP="00CE0CCA">
      <w:r>
        <w:t xml:space="preserve">на заседании                                 зам.директора по УВР                   Директор МКОУ "УСОШ                     </w:t>
      </w:r>
    </w:p>
    <w:p w:rsidR="00CE0CCA" w:rsidRDefault="00CE0CCA" w:rsidP="00CE0CCA">
      <w:r>
        <w:t xml:space="preserve">педагогического совета               Э.В. </w:t>
      </w:r>
      <w:proofErr w:type="spellStart"/>
      <w:r>
        <w:t>Коворова</w:t>
      </w:r>
      <w:proofErr w:type="spellEnd"/>
      <w:r>
        <w:t xml:space="preserve">________                им. </w:t>
      </w:r>
      <w:proofErr w:type="spellStart"/>
      <w:r>
        <w:t>Х.А.Надеева</w:t>
      </w:r>
      <w:proofErr w:type="spellEnd"/>
      <w:r>
        <w:t xml:space="preserve">"             </w:t>
      </w:r>
    </w:p>
    <w:p w:rsidR="00CE0CCA" w:rsidRDefault="00CE0CCA" w:rsidP="00CE0CCA">
      <w:pPr>
        <w:tabs>
          <w:tab w:val="left" w:pos="6705"/>
        </w:tabs>
      </w:pPr>
      <w:r>
        <w:t xml:space="preserve">Протокол №_________                "___"___________2021г </w:t>
      </w:r>
      <w:r>
        <w:tab/>
      </w:r>
      <w:proofErr w:type="spellStart"/>
      <w:r>
        <w:t>С.С.Тараскаева</w:t>
      </w:r>
      <w:proofErr w:type="spellEnd"/>
      <w:r>
        <w:t>____________</w:t>
      </w:r>
    </w:p>
    <w:p w:rsidR="00CE0CCA" w:rsidRDefault="00CE0CCA" w:rsidP="00CE0CCA">
      <w:r>
        <w:t xml:space="preserve">  "___"__________2021г.                                                                       Протокол №______________                                                                     </w:t>
      </w:r>
    </w:p>
    <w:p w:rsidR="00CE0CCA" w:rsidRDefault="00CE0CCA" w:rsidP="00CE0CCA">
      <w:pPr>
        <w:tabs>
          <w:tab w:val="left" w:pos="6765"/>
        </w:tabs>
      </w:pPr>
      <w:r>
        <w:tab/>
        <w:t xml:space="preserve">  "___"_______________2021г.</w:t>
      </w: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E0CCA" w:rsidRDefault="00CE0CCA" w:rsidP="00CE0C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геометрии 8  класс</w:t>
      </w: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CE0CCA" w:rsidRDefault="00CE0CCA" w:rsidP="00CE0CCA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Назарова Анна Георгиевна,</w:t>
      </w:r>
    </w:p>
    <w:p w:rsidR="00CE0CCA" w:rsidRDefault="00CE0CCA" w:rsidP="00CE0CC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</w:p>
    <w:p w:rsidR="00CE0CCA" w:rsidRDefault="00CE0CCA" w:rsidP="00CE0C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с.Уманцево</w:t>
      </w:r>
      <w:proofErr w:type="spellEnd"/>
    </w:p>
    <w:p w:rsidR="00CE0CCA" w:rsidRDefault="00CE0CCA" w:rsidP="00CE0CCA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477DC9" w:rsidRDefault="00477DC9" w:rsidP="00477DC9">
      <w:pPr>
        <w:sectPr w:rsidR="00477DC9" w:rsidSect="00CE0CCA">
          <w:pgSz w:w="11906" w:h="16840"/>
          <w:pgMar w:top="567" w:right="567" w:bottom="567" w:left="873" w:header="0" w:footer="0" w:gutter="0"/>
          <w:cols w:space="0"/>
        </w:sectPr>
      </w:pPr>
    </w:p>
    <w:p w:rsidR="009651FA" w:rsidRDefault="009651FA"/>
    <w:p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854" w:type="dxa"/>
        <w:tblInd w:w="-108" w:type="dxa"/>
        <w:tblLook w:val="0000"/>
      </w:tblPr>
      <w:tblGrid>
        <w:gridCol w:w="3936"/>
        <w:gridCol w:w="1984"/>
        <w:gridCol w:w="3934"/>
      </w:tblGrid>
      <w:tr w:rsidR="009651FA" w:rsidTr="146FDFD0">
        <w:tc>
          <w:tcPr>
            <w:tcW w:w="3936" w:type="dxa"/>
            <w:shd w:val="clear" w:color="auto" w:fill="auto"/>
          </w:tcPr>
          <w:p w:rsidR="009651FA" w:rsidRDefault="009651FA" w:rsidP="146FDFD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651FA" w:rsidRDefault="009651F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9651FA" w:rsidRDefault="009651FA" w:rsidP="146FDFD0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51FA" w:rsidRDefault="0047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651FA" w:rsidRDefault="00477DC9" w:rsidP="00477DC9">
      <w:pPr>
        <w:tabs>
          <w:tab w:val="left" w:pos="5529"/>
          <w:tab w:val="left" w:pos="5670"/>
        </w:tabs>
        <w:ind w:firstLine="851"/>
        <w:jc w:val="both"/>
      </w:pPr>
      <w:r>
        <w:t xml:space="preserve">Рабочая программа учебного курса геометрии для 8 класса </w:t>
      </w:r>
      <w:r>
        <w:rPr>
          <w:bCs/>
        </w:rPr>
        <w:t xml:space="preserve">основной общеобразовательной </w:t>
      </w:r>
      <w:r w:rsidR="00EA1A9D">
        <w:rPr>
          <w:bCs/>
        </w:rPr>
        <w:t>школы составлена</w:t>
      </w:r>
      <w:r>
        <w:t xml:space="preserve"> в соответствии </w:t>
      </w:r>
      <w:r w:rsidR="00EA1A9D">
        <w:t>с требованиями</w:t>
      </w:r>
      <w:r>
        <w:t xml:space="preserve"> федерального компонента государственного стандарта основного общего образования, на </w:t>
      </w:r>
      <w:r w:rsidR="000977D6">
        <w:t xml:space="preserve">основе </w:t>
      </w:r>
      <w:r w:rsidR="000977D6">
        <w:rPr>
          <w:bCs/>
        </w:rPr>
        <w:t>примерных</w:t>
      </w:r>
      <w:r>
        <w:rPr>
          <w:bCs/>
        </w:rPr>
        <w:t xml:space="preserve"> программ основного </w:t>
      </w:r>
      <w:r w:rsidR="000977D6">
        <w:rPr>
          <w:bCs/>
        </w:rPr>
        <w:t>общего образования</w:t>
      </w:r>
      <w:r w:rsidR="009A17BF">
        <w:rPr>
          <w:bCs/>
        </w:rPr>
        <w:t xml:space="preserve"> по математике.</w:t>
      </w:r>
    </w:p>
    <w:p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rPr>
          <w:bCs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>
        <w:t xml:space="preserve">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Н</w:t>
      </w:r>
      <w:r>
        <w:rPr>
          <w:bCs/>
        </w:rPr>
        <w:t>а изучение геометрии отв</w:t>
      </w:r>
      <w:r w:rsidR="008106A0">
        <w:rPr>
          <w:bCs/>
        </w:rPr>
        <w:t xml:space="preserve">одится 2 часа в неделю, всего </w:t>
      </w:r>
      <w:r w:rsidR="008106A0" w:rsidRPr="008106A0">
        <w:rPr>
          <w:bCs/>
        </w:rPr>
        <w:t>68</w:t>
      </w:r>
      <w:r w:rsidR="000977D6">
        <w:rPr>
          <w:bCs/>
        </w:rPr>
        <w:t xml:space="preserve"> ч</w:t>
      </w:r>
      <w:r>
        <w:rPr>
          <w:bCs/>
        </w:rPr>
        <w:t>асов в год, в том числе на контрольные работы 5 часов.</w:t>
      </w:r>
    </w:p>
    <w:p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>Преобладающей формой текущего контроля выступает письменный (тесты, самостоятельные и контрольные работы) и устный опрос.</w:t>
      </w:r>
    </w:p>
    <w:p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 xml:space="preserve">Для реализации учебной программы используется </w:t>
      </w:r>
      <w:r>
        <w:rPr>
          <w:b/>
        </w:rPr>
        <w:t>учебно-методический комплект</w:t>
      </w:r>
      <w:r>
        <w:t xml:space="preserve">, включающий: </w:t>
      </w:r>
    </w:p>
    <w:p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Геометрия. 7 – 9  классы: учебник для общеобразовательных учреждений / Л.С.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, В.Ф. Бутузов, С.Б. Кадомцев, Э.Г. Позняк, И.И. Юдина. – М.: Просвещение, 2015. </w:t>
      </w:r>
    </w:p>
    <w:p w:rsidR="009651FA" w:rsidRDefault="00477DC9">
      <w:pPr>
        <w:pStyle w:val="af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Зив Б.Г. Геометрия. Дидактические материалы. 8 класс / Б.Г. Зив, В.М. </w:t>
      </w:r>
      <w:proofErr w:type="spellStart"/>
      <w:r>
        <w:rPr>
          <w:sz w:val="24"/>
          <w:szCs w:val="24"/>
        </w:rPr>
        <w:t>Мейлер</w:t>
      </w:r>
      <w:proofErr w:type="spellEnd"/>
      <w:r>
        <w:rPr>
          <w:sz w:val="24"/>
          <w:szCs w:val="24"/>
        </w:rPr>
        <w:t xml:space="preserve">. – М.: Просвещение, 2015. </w:t>
      </w:r>
    </w:p>
    <w:p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Мищенко Т.М. Геометрия. Тематические тесты. 8 класс / Т.М. Мищенко, А.Д. Блинков. – М.: Просвещение, 2016. </w:t>
      </w:r>
    </w:p>
    <w:p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 Л.С. Геометрия. Рабочая тетрадь. 8 класс / Л.С.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, В.Ф. Бутузов, Ю.А. Глазков, И.И. Юдина. – М.: Просвещение, 2016. </w:t>
      </w:r>
    </w:p>
    <w:p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 Л.С. Изучение геометрии в 7 – 9 классах: пособие для учителя – М.: Просвещение, 2015. </w:t>
      </w:r>
    </w:p>
    <w:p w:rsidR="009651FA" w:rsidRDefault="009651FA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</w:p>
    <w:p w:rsidR="009651FA" w:rsidRDefault="00477DC9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Общая характеристика учебного предмета</w:t>
      </w:r>
    </w:p>
    <w:p w:rsidR="009651FA" w:rsidRPr="00477DC9" w:rsidRDefault="00477DC9">
      <w:pPr>
        <w:pStyle w:val="ad"/>
        <w:spacing w:after="0"/>
        <w:ind w:left="40" w:right="20" w:firstLine="811"/>
        <w:jc w:val="both"/>
        <w:rPr>
          <w:lang w:val="ru-RU"/>
        </w:rPr>
      </w:pPr>
      <w:r w:rsidRPr="00477DC9">
        <w:rPr>
          <w:lang w:val="ru-RU"/>
        </w:rPr>
        <w:t>Математическое образование в основной школе складывается из следующих со</w:t>
      </w:r>
      <w:r w:rsidRPr="00477DC9">
        <w:rPr>
          <w:rStyle w:val="9pt"/>
          <w:rFonts w:cs="Times New Roman"/>
          <w:sz w:val="24"/>
          <w:szCs w:val="24"/>
          <w:lang w:val="ru-RU"/>
        </w:rPr>
        <w:t>держательных компонентов:</w:t>
      </w:r>
      <w:r w:rsidRPr="00477DC9">
        <w:rPr>
          <w:rStyle w:val="9pt12"/>
          <w:rFonts w:cs="Times New Roman"/>
          <w:sz w:val="24"/>
          <w:szCs w:val="24"/>
          <w:lang w:val="ru-RU"/>
        </w:rPr>
        <w:t xml:space="preserve"> арифметика; алгебра; геометрия; элементы ком</w:t>
      </w:r>
      <w:r w:rsidRPr="00477DC9">
        <w:rPr>
          <w:rStyle w:val="9pt12"/>
          <w:rFonts w:cs="Times New Roman"/>
          <w:sz w:val="24"/>
          <w:szCs w:val="24"/>
          <w:lang w:val="ru-RU"/>
        </w:rPr>
        <w:softHyphen/>
        <w:t>бинаторики, теории вероятностей, статистики и логи</w:t>
      </w:r>
      <w:r w:rsidRPr="00477DC9">
        <w:rPr>
          <w:rStyle w:val="9pt12"/>
          <w:rFonts w:cs="Times New Roman"/>
          <w:sz w:val="24"/>
          <w:szCs w:val="24"/>
          <w:lang w:val="ru-RU"/>
        </w:rPr>
        <w:softHyphen/>
        <w:t>ки.</w:t>
      </w:r>
      <w:r w:rsidRPr="00477DC9">
        <w:rPr>
          <w:rStyle w:val="9pt"/>
          <w:rFonts w:cs="Times New Roman"/>
          <w:sz w:val="24"/>
          <w:szCs w:val="24"/>
          <w:lang w:val="ru-RU"/>
        </w:rPr>
        <w:t xml:space="preserve"> </w:t>
      </w:r>
    </w:p>
    <w:p w:rsidR="009651FA" w:rsidRDefault="00477DC9">
      <w:pPr>
        <w:shd w:val="clear" w:color="auto" w:fill="FFFFFF"/>
        <w:autoSpaceDE w:val="0"/>
        <w:jc w:val="both"/>
      </w:pPr>
      <w:r>
        <w:rPr>
          <w:b/>
          <w:bCs/>
          <w:i/>
          <w:iCs/>
        </w:rPr>
        <w:t>Геометрия</w:t>
      </w:r>
      <w:r>
        <w:rPr>
          <w:bCs/>
          <w:i/>
          <w:iCs/>
        </w:rPr>
        <w:t xml:space="preserve"> </w:t>
      </w:r>
      <w: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9651FA" w:rsidRDefault="00477DC9">
      <w:pPr>
        <w:shd w:val="clear" w:color="auto" w:fill="FFFFFF"/>
        <w:autoSpaceDE w:val="0"/>
        <w:ind w:firstLine="851"/>
        <w:jc w:val="both"/>
      </w:pPr>
      <w:r>
        <w:rPr>
          <w:bCs/>
        </w:rPr>
        <w:t xml:space="preserve">В курсе геометрии 8 класса  </w:t>
      </w:r>
      <w:r>
        <w:t>изучаются наиболее важные виды четы</w:t>
      </w:r>
      <w:r>
        <w:softHyphen/>
        <w:t>рехугольников -  параллелограмм, прямоугольник, ромб, квад</w:t>
      </w:r>
      <w:r>
        <w:softHyphen/>
        <w:t>рат, трапеция; даётся представление о фигурах, обладающих осе</w:t>
      </w:r>
      <w:r>
        <w:softHyphen/>
        <w:t xml:space="preserve">вой или центральной симметрией; расширяются и углубляются полученные </w:t>
      </w:r>
      <w:r>
        <w:lastRenderedPageBreak/>
        <w:t>в 5—6 классах представления обучающихся об измерении и вычисле</w:t>
      </w:r>
      <w:r>
        <w:softHyphen/>
        <w:t>нии площадей; выводятся формулы площадей прямоугольника, па</w:t>
      </w:r>
      <w:r>
        <w:softHyphen/>
        <w:t>раллелограмма, треугольника, трапеции; доказывается одна из глав</w:t>
      </w:r>
      <w:r>
        <w:softHyphen/>
        <w:t>ных теорем геометрии — теорему Пифагора; вводится понятие подобных треугольни</w:t>
      </w:r>
      <w: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</w:p>
    <w:p w:rsidR="009651FA" w:rsidRDefault="009651FA">
      <w:pPr>
        <w:widowControl w:val="0"/>
        <w:ind w:firstLine="720"/>
        <w:jc w:val="both"/>
      </w:pPr>
    </w:p>
    <w:p w:rsidR="009651FA" w:rsidRDefault="00477DC9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федеральном базисном учебном плане</w:t>
      </w:r>
    </w:p>
    <w:p w:rsidR="009651FA" w:rsidRDefault="00477DC9">
      <w:pPr>
        <w:widowControl w:val="0"/>
        <w:ind w:firstLine="720"/>
        <w:jc w:val="both"/>
      </w:pPr>
      <w:r>
        <w:t>Согласно федеральному базисному учебному плану для образовательных учреждений Российской Федерации на изучение геометрии отво</w:t>
      </w:r>
      <w:r w:rsidR="008106A0">
        <w:t xml:space="preserve">диться 2 часа в неделю, всего </w:t>
      </w:r>
      <w:r w:rsidR="008106A0" w:rsidRPr="008106A0">
        <w:t>68</w:t>
      </w:r>
      <w:r>
        <w:t xml:space="preserve"> часов в год.</w:t>
      </w:r>
    </w:p>
    <w:p w:rsidR="009651FA" w:rsidRDefault="00477DC9">
      <w:pPr>
        <w:widowControl w:val="0"/>
        <w:spacing w:before="120"/>
        <w:rPr>
          <w:b/>
        </w:rPr>
      </w:pPr>
      <w:r>
        <w:rPr>
          <w:b/>
        </w:rPr>
        <w:t>Цели</w:t>
      </w:r>
    </w:p>
    <w:p w:rsidR="009651FA" w:rsidRDefault="00477DC9">
      <w:pPr>
        <w:widowControl w:val="0"/>
        <w:rPr>
          <w:b/>
          <w:i/>
        </w:rPr>
      </w:pPr>
      <w:r>
        <w:rPr>
          <w:b/>
          <w:i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 xml:space="preserve">воспитание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 xml:space="preserve">интеллектуальное развитие,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651FA" w:rsidRDefault="009651FA">
      <w:pPr>
        <w:widowControl w:val="0"/>
        <w:ind w:firstLine="567"/>
        <w:jc w:val="both"/>
        <w:rPr>
          <w:color w:val="000000"/>
        </w:rPr>
      </w:pPr>
    </w:p>
    <w:p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:rsidR="009651FA" w:rsidRDefault="00477DC9">
      <w:pPr>
        <w:jc w:val="both"/>
        <w:rPr>
          <w:b/>
        </w:rPr>
      </w:pPr>
      <w:r>
        <w:rPr>
          <w:b/>
        </w:rPr>
        <w:t>Задачи курса:</w:t>
      </w:r>
    </w:p>
    <w:p w:rsidR="009651FA" w:rsidRDefault="00477DC9">
      <w:pPr>
        <w:ind w:firstLine="851"/>
        <w:jc w:val="both"/>
      </w:pPr>
      <w:r>
        <w:t>- научить пользоваться геометрическим языком для описания предметов;</w:t>
      </w:r>
    </w:p>
    <w:p w:rsidR="009651FA" w:rsidRDefault="00477DC9">
      <w:pPr>
        <w:ind w:firstLine="851"/>
        <w:jc w:val="both"/>
      </w:pPr>
      <w:r>
        <w:t>- начать изучение многоугольников и их свойств, научить находить их площади;</w:t>
      </w:r>
    </w:p>
    <w:p w:rsidR="009651FA" w:rsidRDefault="00477DC9">
      <w:pPr>
        <w:ind w:firstLine="851"/>
        <w:jc w:val="both"/>
      </w:pPr>
      <w:r>
        <w:t>- ввести теорему Пифагора  и научить применять её при решении прямоугольных треугольников;</w:t>
      </w:r>
    </w:p>
    <w:p w:rsidR="009651FA" w:rsidRDefault="00477DC9">
      <w:pPr>
        <w:ind w:firstLine="851"/>
        <w:jc w:val="both"/>
      </w:pPr>
      <w: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9651FA" w:rsidRDefault="00477DC9">
      <w:pPr>
        <w:ind w:firstLine="851"/>
        <w:jc w:val="both"/>
      </w:pPr>
      <w:r>
        <w:t>- ввести понятие подобия и признаки подобия треугольников, научить решать задачи на применение признаков подобия;</w:t>
      </w:r>
    </w:p>
    <w:p w:rsidR="009651FA" w:rsidRDefault="00477DC9">
      <w:pPr>
        <w:ind w:firstLine="851"/>
        <w:jc w:val="both"/>
      </w:pPr>
      <w:r>
        <w:t>- ознакомить с понятием касательной к окружности.</w:t>
      </w:r>
    </w:p>
    <w:p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:rsidR="009651FA" w:rsidRDefault="009651FA">
      <w:pPr>
        <w:tabs>
          <w:tab w:val="left" w:pos="5529"/>
          <w:tab w:val="left" w:pos="5670"/>
        </w:tabs>
        <w:jc w:val="both"/>
      </w:pPr>
    </w:p>
    <w:p w:rsidR="009651FA" w:rsidRDefault="009651FA">
      <w:pPr>
        <w:tabs>
          <w:tab w:val="left" w:pos="5529"/>
          <w:tab w:val="left" w:pos="5670"/>
        </w:tabs>
        <w:jc w:val="both"/>
      </w:pPr>
    </w:p>
    <w:p w:rsidR="009A17BF" w:rsidRDefault="009A17BF">
      <w:pPr>
        <w:jc w:val="center"/>
        <w:rPr>
          <w:b/>
          <w:sz w:val="28"/>
        </w:rPr>
      </w:pPr>
    </w:p>
    <w:p w:rsidR="009651FA" w:rsidRDefault="009651FA">
      <w:pPr>
        <w:tabs>
          <w:tab w:val="left" w:pos="5529"/>
          <w:tab w:val="left" w:pos="5670"/>
        </w:tabs>
        <w:ind w:firstLine="851"/>
        <w:jc w:val="both"/>
        <w:rPr>
          <w:b/>
          <w:bCs/>
        </w:rPr>
      </w:pPr>
    </w:p>
    <w:p w:rsidR="009651FA" w:rsidRDefault="00477DC9">
      <w:pPr>
        <w:autoSpaceDE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Требования к уровню подготовки учащихся</w:t>
      </w:r>
    </w:p>
    <w:p w:rsidR="009651FA" w:rsidRDefault="009651FA">
      <w:pPr>
        <w:autoSpaceDE w:val="0"/>
        <w:ind w:firstLine="720"/>
        <w:jc w:val="both"/>
        <w:rPr>
          <w:b/>
          <w:bCs/>
          <w:iCs/>
          <w:sz w:val="26"/>
          <w:szCs w:val="26"/>
        </w:rPr>
      </w:pPr>
    </w:p>
    <w:p w:rsidR="009651FA" w:rsidRDefault="00477DC9">
      <w:pPr>
        <w:shd w:val="clear" w:color="auto" w:fill="FFFFFF"/>
        <w:autoSpaceDE w:val="0"/>
        <w:jc w:val="both"/>
      </w:pPr>
      <w: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>
        <w:rPr>
          <w:color w:val="000000"/>
        </w:rPr>
        <w:t>овла</w:t>
      </w:r>
      <w:r>
        <w:rPr>
          <w:color w:val="000000"/>
        </w:rPr>
        <w:softHyphen/>
        <w:t xml:space="preserve">девали </w:t>
      </w:r>
      <w:r>
        <w:rPr>
          <w:b/>
          <w:iCs/>
          <w:color w:val="000000"/>
        </w:rPr>
        <w:t xml:space="preserve">умениями </w:t>
      </w:r>
      <w:proofErr w:type="spellStart"/>
      <w:r>
        <w:rPr>
          <w:b/>
          <w:iCs/>
          <w:color w:val="000000"/>
        </w:rPr>
        <w:t>общеучебного</w:t>
      </w:r>
      <w:proofErr w:type="spellEnd"/>
      <w:r>
        <w:rPr>
          <w:b/>
          <w:iCs/>
          <w:color w:val="000000"/>
        </w:rPr>
        <w:t xml:space="preserve"> характера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разнообразными </w:t>
      </w:r>
      <w:r>
        <w:rPr>
          <w:b/>
          <w:iCs/>
          <w:color w:val="000000"/>
        </w:rPr>
        <w:t>способами деятельности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приобретали опыт:</w:t>
      </w:r>
    </w:p>
    <w:p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проведения доказательных рассуждений, аргументации, выдвижения гипотез и их обоснования;</w:t>
      </w:r>
    </w:p>
    <w:p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651FA" w:rsidRDefault="009651FA">
      <w:pPr>
        <w:jc w:val="both"/>
        <w:rPr>
          <w:color w:val="333333"/>
          <w:u w:val="single"/>
        </w:rPr>
      </w:pPr>
    </w:p>
    <w:p w:rsidR="009651FA" w:rsidRDefault="00477DC9">
      <w:pPr>
        <w:jc w:val="both"/>
      </w:pPr>
      <w:r>
        <w:rPr>
          <w:i/>
          <w:color w:val="333333"/>
        </w:rPr>
        <w:t xml:space="preserve">В результате изучения курса геометрии 8 класса </w:t>
      </w:r>
      <w:r>
        <w:rPr>
          <w:i/>
        </w:rPr>
        <w:t>обучающиеся</w:t>
      </w:r>
      <w:r>
        <w:rPr>
          <w:i/>
          <w:color w:val="333333"/>
        </w:rPr>
        <w:t xml:space="preserve"> должны: </w:t>
      </w:r>
    </w:p>
    <w:p w:rsidR="009651FA" w:rsidRDefault="00477DC9">
      <w:pPr>
        <w:spacing w:before="240"/>
        <w:ind w:firstLine="567"/>
        <w:jc w:val="both"/>
        <w:rPr>
          <w:b/>
          <w:color w:val="333333"/>
        </w:rPr>
      </w:pPr>
      <w:r>
        <w:rPr>
          <w:b/>
          <w:color w:val="333333"/>
        </w:rPr>
        <w:t>знать/понимать</w:t>
      </w:r>
      <w:r>
        <w:rPr>
          <w:rStyle w:val="FootnoteAnchor"/>
          <w:b/>
          <w:color w:val="333333"/>
        </w:rPr>
        <w:footnoteReference w:id="1"/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существо понятия математического доказательства; примеры доказательств;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существо понятия алгоритма; примеры алгоритмов;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 потребности практики привели математическую науку к необходимости расширения понятия числа;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651FA" w:rsidRDefault="00477DC9">
      <w:pPr>
        <w:ind w:left="720"/>
        <w:jc w:val="both"/>
        <w:rPr>
          <w:b/>
          <w:color w:val="333333"/>
        </w:rPr>
      </w:pPr>
      <w:r>
        <w:rPr>
          <w:b/>
          <w:color w:val="333333"/>
        </w:rPr>
        <w:t>уметь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пользоваться языком геометрии для описания предметов окружающего мира;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 xml:space="preserve">распознавать геометрические фигуры, различать их взаимное расположение; 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lastRenderedPageBreak/>
        <w:t>изображать геометрические фигуры; выполнять чертежи по условию задач; осуществлять преобразования фигур;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 xml:space="preserve">в простейших случаях строить сечения и развертки пространственных тел; 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проводить операции над векторами, вычислять длину и координаты вектора, угол между векторами;</w:t>
      </w:r>
    </w:p>
    <w:p w:rsidR="009651FA" w:rsidRDefault="00477DC9">
      <w:pPr>
        <w:numPr>
          <w:ilvl w:val="0"/>
          <w:numId w:val="5"/>
        </w:numPr>
        <w:jc w:val="both"/>
      </w:pPr>
      <w:r>
        <w:rPr>
          <w:color w:val="333333"/>
        </w:rPr>
        <w:t>вычислять значения геометрических величин (длин, углов, площадей, объемов), в том числе: для углов от 0 до 180</w:t>
      </w:r>
      <w:r>
        <w:rPr>
          <w:rFonts w:ascii="Symbol" w:eastAsia="Symbol" w:hAnsi="Symbol" w:cs="Symbol"/>
          <w:color w:val="333333"/>
        </w:rPr>
        <w:t></w:t>
      </w:r>
      <w:r>
        <w:rPr>
          <w:color w:val="333333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решать простейшие планиметрические задачи в пространстве;</w:t>
      </w:r>
    </w:p>
    <w:p w:rsidR="009651FA" w:rsidRDefault="00477DC9">
      <w:pPr>
        <w:ind w:left="357"/>
        <w:jc w:val="both"/>
        <w:rPr>
          <w:color w:val="333333"/>
        </w:rPr>
      </w:pPr>
      <w:r>
        <w:rPr>
          <w:b/>
          <w:color w:val="333333"/>
        </w:rPr>
        <w:t>использовать приобретенные знания и умения в практической деятельности и повседневной жизни для: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описания реальных ситуаций на языке геометрии;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расчетов, включающих простейшие тригонометрические формулы;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решения геометрических задач с использованием тригонометрии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построений геометрическими инструментами (линейка, угольник, циркуль, транспортир).</w:t>
      </w:r>
    </w:p>
    <w:p w:rsidR="009651FA" w:rsidRDefault="009651FA">
      <w:pPr>
        <w:widowControl w:val="0"/>
        <w:ind w:firstLine="720"/>
        <w:jc w:val="both"/>
        <w:rPr>
          <w:color w:val="333333"/>
        </w:rPr>
      </w:pPr>
    </w:p>
    <w:p w:rsidR="009651FA" w:rsidRDefault="00477DC9">
      <w:pPr>
        <w:ind w:firstLine="708"/>
        <w:jc w:val="both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, предметные результаты освоения предмета геометрия</w:t>
      </w:r>
    </w:p>
    <w:p w:rsidR="009651FA" w:rsidRDefault="00477DC9">
      <w:pPr>
        <w:ind w:firstLine="708"/>
        <w:jc w:val="both"/>
      </w:pPr>
      <w: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9651FA" w:rsidRDefault="00477DC9">
      <w:pPr>
        <w:ind w:firstLine="708"/>
        <w:jc w:val="both"/>
        <w:rPr>
          <w:b/>
        </w:rPr>
      </w:pPr>
      <w:r>
        <w:rPr>
          <w:b/>
        </w:rPr>
        <w:t>личностные:</w:t>
      </w:r>
    </w:p>
    <w:p w:rsidR="009651FA" w:rsidRDefault="00477DC9">
      <w:pPr>
        <w:numPr>
          <w:ilvl w:val="0"/>
          <w:numId w:val="4"/>
        </w:numPr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651FA" w:rsidRDefault="00477DC9">
      <w:pPr>
        <w:numPr>
          <w:ilvl w:val="0"/>
          <w:numId w:val="4"/>
        </w:numPr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651FA" w:rsidRDefault="00477DC9">
      <w:pPr>
        <w:numPr>
          <w:ilvl w:val="0"/>
          <w:numId w:val="4"/>
        </w:numPr>
        <w:jc w:val="both"/>
      </w:pPr>
      <w: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651FA" w:rsidRDefault="00477DC9">
      <w:pPr>
        <w:numPr>
          <w:ilvl w:val="0"/>
          <w:numId w:val="4"/>
        </w:numPr>
        <w:jc w:val="both"/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9651FA" w:rsidRDefault="00477DC9">
      <w:pPr>
        <w:numPr>
          <w:ilvl w:val="0"/>
          <w:numId w:val="4"/>
        </w:numPr>
        <w:jc w:val="both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9651FA" w:rsidRDefault="00477DC9">
      <w:pPr>
        <w:numPr>
          <w:ilvl w:val="0"/>
          <w:numId w:val="4"/>
        </w:numPr>
        <w:jc w:val="both"/>
      </w:pPr>
      <w:proofErr w:type="spellStart"/>
      <w:r>
        <w:t>креативность</w:t>
      </w:r>
      <w:proofErr w:type="spellEnd"/>
      <w:r>
        <w:t xml:space="preserve"> мышления, инициативу, находчивость, активность при решении геометрических задач;</w:t>
      </w:r>
    </w:p>
    <w:p w:rsidR="009651FA" w:rsidRDefault="00477DC9">
      <w:pPr>
        <w:numPr>
          <w:ilvl w:val="0"/>
          <w:numId w:val="4"/>
        </w:numPr>
        <w:jc w:val="both"/>
      </w:pPr>
      <w:r>
        <w:t>умение контролировать процесс и результат учебной математической деятельности;</w:t>
      </w:r>
    </w:p>
    <w:p w:rsidR="009651FA" w:rsidRDefault="00477DC9">
      <w:pPr>
        <w:numPr>
          <w:ilvl w:val="0"/>
          <w:numId w:val="4"/>
        </w:numPr>
        <w:jc w:val="both"/>
      </w:pPr>
      <w:r>
        <w:lastRenderedPageBreak/>
        <w:t>способность к эмоциональному восприятию математических объектов, задач, решений, рассуждений;</w:t>
      </w:r>
    </w:p>
    <w:p w:rsidR="009651FA" w:rsidRDefault="00477DC9">
      <w:pPr>
        <w:ind w:firstLine="708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9651FA" w:rsidRDefault="00477DC9">
      <w:pPr>
        <w:ind w:firstLine="708"/>
        <w:jc w:val="both"/>
      </w:pPr>
      <w:r>
        <w:t>регулятивные универсальные учебные действия:</w:t>
      </w:r>
    </w:p>
    <w:p w:rsidR="009651FA" w:rsidRDefault="00477DC9">
      <w:pPr>
        <w:numPr>
          <w:ilvl w:val="0"/>
          <w:numId w:val="2"/>
        </w:numPr>
        <w:jc w:val="both"/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651FA" w:rsidRDefault="00477DC9">
      <w:pPr>
        <w:numPr>
          <w:ilvl w:val="0"/>
          <w:numId w:val="2"/>
        </w:numPr>
        <w:jc w:val="both"/>
      </w:pPr>
      <w: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9651FA" w:rsidRDefault="00477DC9">
      <w:pPr>
        <w:numPr>
          <w:ilvl w:val="0"/>
          <w:numId w:val="2"/>
        </w:numPr>
        <w:jc w:val="both"/>
      </w:pPr>
      <w: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651FA" w:rsidRDefault="00477DC9">
      <w:pPr>
        <w:numPr>
          <w:ilvl w:val="0"/>
          <w:numId w:val="2"/>
        </w:numPr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9651FA" w:rsidRDefault="00477DC9">
      <w:pPr>
        <w:numPr>
          <w:ilvl w:val="0"/>
          <w:numId w:val="2"/>
        </w:numPr>
        <w:jc w:val="both"/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9651FA" w:rsidRDefault="00477DC9">
      <w:pPr>
        <w:numPr>
          <w:ilvl w:val="0"/>
          <w:numId w:val="2"/>
        </w:numPr>
        <w:jc w:val="both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9651FA" w:rsidRDefault="009651FA">
      <w:pPr>
        <w:ind w:firstLine="708"/>
        <w:jc w:val="both"/>
      </w:pPr>
    </w:p>
    <w:p w:rsidR="009651FA" w:rsidRDefault="00477DC9">
      <w:pPr>
        <w:ind w:firstLine="708"/>
        <w:jc w:val="both"/>
      </w:pPr>
      <w:r>
        <w:t>познавательные универсальные учебные действия: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 xml:space="preserve">формирование и развитие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 (</w:t>
      </w:r>
      <w:proofErr w:type="spellStart"/>
      <w:r>
        <w:t>ИКТ-компетентности</w:t>
      </w:r>
      <w:proofErr w:type="spellEnd"/>
      <w:r>
        <w:t>);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выдвигать гипотезы при решении учебных задач и понимать необходимость их проверки;</w:t>
      </w:r>
    </w:p>
    <w:p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9651FA" w:rsidRDefault="009651FA">
      <w:pPr>
        <w:ind w:firstLine="708"/>
        <w:jc w:val="both"/>
        <w:rPr>
          <w:i/>
          <w:u w:val="single"/>
        </w:rPr>
      </w:pPr>
    </w:p>
    <w:p w:rsidR="009651FA" w:rsidRDefault="00477DC9">
      <w:pPr>
        <w:ind w:firstLine="708"/>
        <w:jc w:val="both"/>
      </w:pPr>
      <w:r>
        <w:t>коммуникативные универсальные учебные действия:</w:t>
      </w:r>
    </w:p>
    <w:p w:rsidR="009651FA" w:rsidRDefault="00477DC9">
      <w:pPr>
        <w:numPr>
          <w:ilvl w:val="0"/>
          <w:numId w:val="6"/>
        </w:numPr>
        <w:jc w:val="both"/>
      </w:pPr>
      <w: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9651FA" w:rsidRDefault="00477DC9">
      <w:pPr>
        <w:numPr>
          <w:ilvl w:val="0"/>
          <w:numId w:val="6"/>
        </w:numPr>
        <w:jc w:val="both"/>
      </w:pPr>
      <w: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9651FA" w:rsidRDefault="00477DC9">
      <w:pPr>
        <w:numPr>
          <w:ilvl w:val="0"/>
          <w:numId w:val="6"/>
        </w:numPr>
        <w:jc w:val="both"/>
      </w:pPr>
      <w:r>
        <w:t>слушать партнера;</w:t>
      </w:r>
    </w:p>
    <w:p w:rsidR="009651FA" w:rsidRDefault="00477DC9">
      <w:pPr>
        <w:numPr>
          <w:ilvl w:val="0"/>
          <w:numId w:val="6"/>
        </w:numPr>
        <w:jc w:val="both"/>
      </w:pPr>
      <w:r>
        <w:t>формулировать, аргументировать и отстаивать свое мнение;</w:t>
      </w:r>
    </w:p>
    <w:p w:rsidR="009651FA" w:rsidRDefault="009651FA">
      <w:pPr>
        <w:ind w:firstLine="708"/>
        <w:jc w:val="both"/>
      </w:pPr>
    </w:p>
    <w:p w:rsidR="009651FA" w:rsidRDefault="00477DC9">
      <w:pPr>
        <w:ind w:firstLine="708"/>
        <w:jc w:val="both"/>
        <w:rPr>
          <w:b/>
        </w:rPr>
      </w:pPr>
      <w:r>
        <w:rPr>
          <w:b/>
        </w:rPr>
        <w:t>предметные:</w:t>
      </w:r>
    </w:p>
    <w:p w:rsidR="009651FA" w:rsidRDefault="00477DC9">
      <w:pPr>
        <w:numPr>
          <w:ilvl w:val="0"/>
          <w:numId w:val="7"/>
        </w:numPr>
        <w:jc w:val="both"/>
      </w:pPr>
      <w: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9651FA" w:rsidRDefault="00477DC9">
      <w:pPr>
        <w:numPr>
          <w:ilvl w:val="0"/>
          <w:numId w:val="7"/>
        </w:numPr>
        <w:jc w:val="both"/>
      </w:pPr>
      <w: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651FA" w:rsidRDefault="00477DC9">
      <w:pPr>
        <w:numPr>
          <w:ilvl w:val="0"/>
          <w:numId w:val="7"/>
        </w:numPr>
        <w:jc w:val="both"/>
      </w:pPr>
      <w:r>
        <w:t>овладение навыками устных письменных, инструментальных вычислений;</w:t>
      </w:r>
    </w:p>
    <w:p w:rsidR="009651FA" w:rsidRDefault="00477DC9">
      <w:pPr>
        <w:numPr>
          <w:ilvl w:val="0"/>
          <w:numId w:val="7"/>
        </w:numPr>
        <w:jc w:val="both"/>
      </w:pPr>
      <w: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9651FA" w:rsidRDefault="00477DC9">
      <w:pPr>
        <w:numPr>
          <w:ilvl w:val="0"/>
          <w:numId w:val="7"/>
        </w:numPr>
        <w:jc w:val="both"/>
      </w:pPr>
      <w: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9651FA" w:rsidRDefault="00477DC9">
      <w:pPr>
        <w:numPr>
          <w:ilvl w:val="0"/>
          <w:numId w:val="7"/>
        </w:numPr>
        <w:jc w:val="both"/>
      </w:pPr>
      <w:r>
        <w:t>умение измерять длины отрезков, величины углов;</w:t>
      </w:r>
    </w:p>
    <w:p w:rsidR="009651FA" w:rsidRDefault="00477DC9">
      <w:pPr>
        <w:numPr>
          <w:ilvl w:val="0"/>
          <w:numId w:val="7"/>
        </w:numPr>
        <w:jc w:val="both"/>
      </w:pPr>
      <w: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0795D" w:rsidRDefault="00A0795D" w:rsidP="00A0795D">
      <w:pPr>
        <w:ind w:left="720"/>
        <w:jc w:val="both"/>
      </w:pPr>
    </w:p>
    <w:p w:rsidR="00A0795D" w:rsidRPr="00DA7D3E" w:rsidRDefault="00A0795D" w:rsidP="00A0795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27173">
        <w:rPr>
          <w:rFonts w:eastAsia="Calibri"/>
          <w:b/>
          <w:bCs/>
          <w:color w:val="000000"/>
          <w:sz w:val="28"/>
          <w:szCs w:val="28"/>
          <w:lang w:eastAsia="en-US"/>
        </w:rPr>
        <w:t>Организация учебного процесса</w:t>
      </w:r>
    </w:p>
    <w:p w:rsidR="00A0795D" w:rsidRPr="00527173" w:rsidRDefault="00A0795D" w:rsidP="00A0795D">
      <w:p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Образовательный процесс осуществляется в рамках классно – урочной системы.</w:t>
      </w:r>
    </w:p>
    <w:p w:rsidR="00A0795D" w:rsidRPr="00527173" w:rsidRDefault="00A0795D" w:rsidP="00A0795D">
      <w:p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b/>
          <w:iCs/>
          <w:color w:val="000000"/>
          <w:sz w:val="25"/>
          <w:szCs w:val="25"/>
          <w:lang w:eastAsia="en-US"/>
        </w:rPr>
        <w:t>Основной формой организации учебного</w:t>
      </w:r>
      <w:r w:rsidRPr="00527173">
        <w:rPr>
          <w:rFonts w:eastAsia="Calibri"/>
          <w:iCs/>
          <w:color w:val="000000"/>
          <w:sz w:val="25"/>
          <w:szCs w:val="25"/>
          <w:lang w:eastAsia="en-US"/>
        </w:rPr>
        <w:t xml:space="preserve"> процесса является </w:t>
      </w:r>
      <w:r w:rsidRPr="00527173">
        <w:rPr>
          <w:rFonts w:eastAsia="Calibri"/>
          <w:iCs/>
          <w:color w:val="000000"/>
          <w:sz w:val="25"/>
          <w:szCs w:val="25"/>
          <w:u w:val="single"/>
          <w:lang w:eastAsia="en-US"/>
        </w:rPr>
        <w:t>урок</w:t>
      </w:r>
      <w:r w:rsidRPr="00527173">
        <w:rPr>
          <w:rFonts w:eastAsia="Calibri"/>
          <w:iCs/>
          <w:color w:val="000000"/>
          <w:sz w:val="25"/>
          <w:szCs w:val="25"/>
          <w:lang w:eastAsia="en-US"/>
        </w:rPr>
        <w:t>:</w:t>
      </w:r>
    </w:p>
    <w:p w:rsidR="00A0795D" w:rsidRPr="00527173" w:rsidRDefault="00A0795D" w:rsidP="00A0795D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урок усвоения новых знаний (урок – лекция, урок – беседа),</w:t>
      </w:r>
    </w:p>
    <w:p w:rsidR="00A0795D" w:rsidRPr="00527173" w:rsidRDefault="00A0795D" w:rsidP="00A0795D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 xml:space="preserve">урок комплексного применения знаний и умений (урок закрепления), </w:t>
      </w:r>
    </w:p>
    <w:p w:rsidR="00A0795D" w:rsidRPr="00527173" w:rsidRDefault="00A0795D" w:rsidP="00A0795D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урок актуализации знаний и умений (урок повторения),</w:t>
      </w:r>
    </w:p>
    <w:p w:rsidR="00A0795D" w:rsidRPr="00527173" w:rsidRDefault="00A0795D" w:rsidP="00A0795D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урок  контроля знаний и умений,</w:t>
      </w:r>
    </w:p>
    <w:p w:rsidR="00A0795D" w:rsidRPr="00527173" w:rsidRDefault="00A0795D" w:rsidP="00A0795D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урок  систематизации и обобщения знаний и умений,</w:t>
      </w:r>
    </w:p>
    <w:p w:rsidR="00A0795D" w:rsidRPr="00527173" w:rsidRDefault="00A0795D" w:rsidP="00A0795D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комбинированный,</w:t>
      </w:r>
    </w:p>
    <w:p w:rsidR="00A0795D" w:rsidRPr="00527173" w:rsidRDefault="00A0795D" w:rsidP="00A0795D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уроки коррекции знаний, умений и навыков.</w:t>
      </w:r>
    </w:p>
    <w:p w:rsidR="00A0795D" w:rsidRDefault="00A0795D" w:rsidP="00A0795D">
      <w:pPr>
        <w:ind w:left="720"/>
        <w:jc w:val="both"/>
      </w:pPr>
    </w:p>
    <w:p w:rsidR="00A0795D" w:rsidRPr="00527173" w:rsidRDefault="00A0795D" w:rsidP="00A0795D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527173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Формы организации образовательного процесса</w:t>
      </w:r>
      <w:r w:rsidRPr="00527173">
        <w:rPr>
          <w:rFonts w:eastAsia="Calibri"/>
          <w:i/>
          <w:iCs/>
          <w:color w:val="000000"/>
          <w:sz w:val="28"/>
          <w:szCs w:val="28"/>
          <w:lang w:eastAsia="en-US"/>
        </w:rPr>
        <w:t>:</w:t>
      </w:r>
    </w:p>
    <w:p w:rsidR="00A0795D" w:rsidRPr="00527173" w:rsidRDefault="00A0795D" w:rsidP="00A0795D">
      <w:p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>- коллективная (урок, лекция, семинар, олимпиада, конференция, лабораторные занятия),</w:t>
      </w:r>
    </w:p>
    <w:p w:rsidR="00A0795D" w:rsidRPr="00527173" w:rsidRDefault="00A0795D" w:rsidP="00A0795D">
      <w:p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 xml:space="preserve"> - групповая (практикум, групповое занятие, учебное исследование, проектирование),</w:t>
      </w:r>
    </w:p>
    <w:p w:rsidR="00A0795D" w:rsidRPr="00527173" w:rsidRDefault="00A0795D" w:rsidP="00A0795D">
      <w:p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A0795D" w:rsidRDefault="00A0795D" w:rsidP="00A0795D">
      <w:p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  <w:r w:rsidRPr="00527173">
        <w:rPr>
          <w:rFonts w:eastAsia="Calibri"/>
          <w:iCs/>
          <w:color w:val="000000"/>
          <w:sz w:val="25"/>
          <w:szCs w:val="25"/>
          <w:lang w:eastAsia="en-US"/>
        </w:rPr>
        <w:t xml:space="preserve"> В данном классе ведущими методами обучения предмету являются: объяснительно - иллюстративный, частично – поисковый и репродуктивный.</w:t>
      </w:r>
    </w:p>
    <w:p w:rsidR="00A0795D" w:rsidRDefault="00A0795D" w:rsidP="00A0795D">
      <w:pPr>
        <w:autoSpaceDE w:val="0"/>
        <w:autoSpaceDN w:val="0"/>
        <w:adjustRightInd w:val="0"/>
        <w:rPr>
          <w:rFonts w:eastAsia="Calibri"/>
          <w:iCs/>
          <w:color w:val="000000"/>
          <w:sz w:val="25"/>
          <w:szCs w:val="25"/>
          <w:lang w:eastAsia="en-US"/>
        </w:rPr>
      </w:pPr>
    </w:p>
    <w:p w:rsidR="00A0795D" w:rsidRPr="001D1EB4" w:rsidRDefault="00A0795D" w:rsidP="00A0795D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Критерии оценивания обучающихся.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1. Оценка письменных контрольных работ обучающихся по алгебре.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Ответ оценивается отметкой «</w:t>
      </w:r>
      <w:r w:rsidRPr="001D1EB4">
        <w:rPr>
          <w:rFonts w:eastAsia="Calibri"/>
          <w:b/>
          <w:bCs/>
          <w:lang w:eastAsia="en-US"/>
        </w:rPr>
        <w:t>5</w:t>
      </w:r>
      <w:r w:rsidRPr="001D1EB4">
        <w:rPr>
          <w:rFonts w:eastAsia="Calibri"/>
          <w:lang w:eastAsia="en-US"/>
        </w:rPr>
        <w:t>», если: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работа выполнена полностью;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в логических рассуждениях и обосновании решения нет пробелов и ошибок;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Отметка «</w:t>
      </w:r>
      <w:r w:rsidRPr="001D1EB4">
        <w:rPr>
          <w:rFonts w:eastAsia="Calibri"/>
          <w:b/>
          <w:bCs/>
          <w:lang w:eastAsia="en-US"/>
        </w:rPr>
        <w:t>4</w:t>
      </w:r>
      <w:r w:rsidRPr="001D1EB4">
        <w:rPr>
          <w:rFonts w:eastAsia="Calibri"/>
          <w:lang w:eastAsia="en-US"/>
        </w:rPr>
        <w:t>» ставится в следующих случаях: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lastRenderedPageBreak/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Отметка «</w:t>
      </w:r>
      <w:r w:rsidRPr="001D1EB4">
        <w:rPr>
          <w:rFonts w:eastAsia="Calibri"/>
          <w:b/>
          <w:bCs/>
          <w:lang w:eastAsia="en-US"/>
        </w:rPr>
        <w:t>3</w:t>
      </w:r>
      <w:r w:rsidRPr="001D1EB4">
        <w:rPr>
          <w:rFonts w:eastAsia="Calibri"/>
          <w:lang w:eastAsia="en-US"/>
        </w:rPr>
        <w:t>» ставится, если: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Отметка «</w:t>
      </w:r>
      <w:r w:rsidRPr="001D1EB4">
        <w:rPr>
          <w:rFonts w:eastAsia="Calibri"/>
          <w:b/>
          <w:bCs/>
          <w:lang w:eastAsia="en-US"/>
        </w:rPr>
        <w:t>2</w:t>
      </w:r>
      <w:r w:rsidRPr="001D1EB4">
        <w:rPr>
          <w:rFonts w:eastAsia="Calibri"/>
          <w:lang w:eastAsia="en-US"/>
        </w:rPr>
        <w:t>» ставится, если: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1D1EB4">
        <w:rPr>
          <w:rFonts w:eastAsia="Calibri"/>
          <w:lang w:eastAsia="en-US"/>
        </w:rPr>
        <w:t xml:space="preserve">2. </w:t>
      </w:r>
      <w:r w:rsidRPr="001D1EB4">
        <w:rPr>
          <w:rFonts w:eastAsia="Calibri"/>
          <w:b/>
          <w:lang w:eastAsia="en-US"/>
        </w:rPr>
        <w:t>Оценка устных ответов обучающихся по математике.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Ответ оценивается </w:t>
      </w:r>
      <w:r w:rsidRPr="001D1EB4">
        <w:rPr>
          <w:rFonts w:eastAsia="Calibri"/>
          <w:b/>
          <w:i/>
          <w:lang w:eastAsia="en-US"/>
        </w:rPr>
        <w:t>отметкой «</w:t>
      </w:r>
      <w:r w:rsidRPr="001D1EB4">
        <w:rPr>
          <w:rFonts w:eastAsia="Calibri"/>
          <w:b/>
          <w:bCs/>
          <w:i/>
          <w:lang w:eastAsia="en-US"/>
        </w:rPr>
        <w:t>5</w:t>
      </w:r>
      <w:r w:rsidRPr="001D1EB4">
        <w:rPr>
          <w:rFonts w:eastAsia="Calibri"/>
          <w:b/>
          <w:i/>
          <w:lang w:eastAsia="en-US"/>
        </w:rPr>
        <w:t>»</w:t>
      </w:r>
      <w:r w:rsidRPr="001D1EB4">
        <w:rPr>
          <w:rFonts w:eastAsia="Calibri"/>
          <w:lang w:eastAsia="en-US"/>
        </w:rPr>
        <w:t>, если ученик: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полно раскрыл содержание материала в объеме, предусмотренном программой и учебником;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последовательности;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правильно выполнил рисунки, чертежи, графики, сопутствующие ответу;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продемонстрировал знание теории ранее изученных сопутствующих тем, </w:t>
      </w:r>
      <w:proofErr w:type="spellStart"/>
      <w:r w:rsidRPr="001D1EB4">
        <w:rPr>
          <w:rFonts w:eastAsia="Calibri"/>
          <w:lang w:eastAsia="en-US"/>
        </w:rPr>
        <w:t>сформированность</w:t>
      </w:r>
      <w:proofErr w:type="spellEnd"/>
      <w:r w:rsidRPr="001D1EB4">
        <w:rPr>
          <w:rFonts w:eastAsia="Calibri"/>
          <w:lang w:eastAsia="en-US"/>
        </w:rPr>
        <w:t xml:space="preserve"> и устойчивость используемых при ответе умений и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навыков;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отвечал самостоятельно, без наводящих вопросов учителя;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учителя.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Ответ оценивается </w:t>
      </w:r>
      <w:r w:rsidRPr="001D1EB4">
        <w:rPr>
          <w:rFonts w:eastAsia="Calibri"/>
          <w:b/>
          <w:i/>
          <w:lang w:eastAsia="en-US"/>
        </w:rPr>
        <w:t>отметкой «4»,</w:t>
      </w:r>
      <w:r w:rsidRPr="001D1EB4">
        <w:rPr>
          <w:rFonts w:eastAsia="Calibri"/>
          <w:lang w:eastAsia="en-US"/>
        </w:rPr>
        <w:t xml:space="preserve"> если удовлетворяет в основном требованиям на оценку«5», но при этом имеет один из недостатков: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в изложении допущены небольшие пробелы, не исказившее математическое содержание ответа;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Ответ оценивается </w:t>
      </w:r>
      <w:r w:rsidRPr="001D1EB4">
        <w:rPr>
          <w:rFonts w:eastAsia="Calibri"/>
          <w:b/>
          <w:i/>
          <w:lang w:eastAsia="en-US"/>
        </w:rPr>
        <w:t>отметкой «3»</w:t>
      </w:r>
      <w:r w:rsidRPr="001D1EB4">
        <w:rPr>
          <w:rFonts w:eastAsia="Calibri"/>
          <w:lang w:eastAsia="en-US"/>
        </w:rPr>
        <w:t xml:space="preserve"> ставится в следующих случаях: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 и продемонстрированы умения, достаточные для усвоения программного материала;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наводящих вопросов учителя;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сложности по данной теме;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lastRenderedPageBreak/>
        <w:t xml:space="preserve">- при достаточном знании теоретического материала выявлена недостаточная  </w:t>
      </w:r>
      <w:proofErr w:type="spellStart"/>
      <w:r w:rsidRPr="001D1EB4">
        <w:rPr>
          <w:rFonts w:eastAsia="Calibri"/>
          <w:lang w:eastAsia="en-US"/>
        </w:rPr>
        <w:t>сформированность</w:t>
      </w:r>
      <w:proofErr w:type="spellEnd"/>
      <w:r w:rsidRPr="001D1EB4">
        <w:rPr>
          <w:rFonts w:eastAsia="Calibri"/>
          <w:lang w:eastAsia="en-US"/>
        </w:rPr>
        <w:t xml:space="preserve"> основных умений и навыков.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b/>
          <w:i/>
          <w:lang w:eastAsia="en-US"/>
        </w:rPr>
        <w:t>Отметка «</w:t>
      </w:r>
      <w:r w:rsidRPr="001D1EB4">
        <w:rPr>
          <w:rFonts w:eastAsia="Calibri"/>
          <w:b/>
          <w:bCs/>
          <w:i/>
          <w:lang w:eastAsia="en-US"/>
        </w:rPr>
        <w:t>2</w:t>
      </w:r>
      <w:r w:rsidRPr="001D1EB4">
        <w:rPr>
          <w:rFonts w:eastAsia="Calibri"/>
          <w:b/>
          <w:i/>
          <w:lang w:eastAsia="en-US"/>
        </w:rPr>
        <w:t>»</w:t>
      </w:r>
      <w:r w:rsidRPr="001D1EB4">
        <w:rPr>
          <w:rFonts w:eastAsia="Calibri"/>
          <w:lang w:eastAsia="en-US"/>
        </w:rPr>
        <w:t xml:space="preserve"> ставится в следующих случаях: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не раскрыто основное содержание учебного материала;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>- обнаружено незнание учеником большей или наиболее важной части учебного материала;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   которые не исправлены  после нескольких наводящих вопросов учителя.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lang w:eastAsia="en-US"/>
        </w:rPr>
      </w:pPr>
      <w:r w:rsidRPr="001D1EB4">
        <w:rPr>
          <w:rFonts w:eastAsia="Calibri"/>
          <w:b/>
          <w:i/>
          <w:lang w:eastAsia="en-US"/>
        </w:rPr>
        <w:t>Оценка тестовых работ учащихся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«5» - 85% - 100%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«4» - 65% - 84%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«3» - 41% - 64%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lang w:eastAsia="en-US"/>
        </w:rPr>
        <w:t xml:space="preserve">«2» - 21% - 40% </w:t>
      </w:r>
    </w:p>
    <w:p w:rsidR="00A0795D" w:rsidRPr="001D1EB4" w:rsidRDefault="00A0795D" w:rsidP="00A0795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u w:val="single"/>
          <w:lang w:eastAsia="en-US"/>
        </w:rPr>
      </w:pPr>
      <w:r w:rsidRPr="001D1EB4">
        <w:rPr>
          <w:rFonts w:eastAsia="Calibri"/>
          <w:lang w:eastAsia="en-US"/>
        </w:rPr>
        <w:t>«1» - 0% - 20%</w:t>
      </w:r>
    </w:p>
    <w:p w:rsidR="00A0795D" w:rsidRPr="001D1EB4" w:rsidRDefault="00A0795D" w:rsidP="00A0795D">
      <w:pPr>
        <w:ind w:firstLine="567"/>
        <w:jc w:val="both"/>
        <w:rPr>
          <w:rFonts w:eastAsia="Calibri"/>
          <w:lang w:eastAsia="en-US"/>
        </w:rPr>
      </w:pPr>
      <w:r w:rsidRPr="001D1EB4">
        <w:rPr>
          <w:rFonts w:eastAsia="Calibri"/>
          <w:bCs/>
          <w:lang w:eastAsia="en-US"/>
        </w:rPr>
        <w:t xml:space="preserve">        Количественные отметки за уровень освоения</w:t>
      </w:r>
      <w:r w:rsidRPr="001D1EB4">
        <w:rPr>
          <w:rFonts w:eastAsia="Calibri"/>
          <w:lang w:eastAsia="en-US"/>
        </w:rPr>
        <w:t xml:space="preserve"> курса, предмета выставляются в соответствии с закреплённой в МБОУ «</w:t>
      </w:r>
      <w:proofErr w:type="spellStart"/>
      <w:r w:rsidRPr="001D1EB4">
        <w:rPr>
          <w:rFonts w:eastAsia="Calibri"/>
          <w:lang w:eastAsia="en-US"/>
        </w:rPr>
        <w:t>Нижнесаянтуйская</w:t>
      </w:r>
      <w:proofErr w:type="spellEnd"/>
      <w:r w:rsidRPr="001D1EB4">
        <w:rPr>
          <w:rFonts w:eastAsia="Calibri"/>
          <w:lang w:eastAsia="en-US"/>
        </w:rPr>
        <w:t xml:space="preserve"> СОШ»  бальной системой оценивания: «2» - неудовлетворительно, «3» - удовлетворительно, «4» - хорошо и «5» - отлично.</w:t>
      </w:r>
    </w:p>
    <w:p w:rsidR="00A0795D" w:rsidRDefault="00A0795D" w:rsidP="00A0795D">
      <w:pPr>
        <w:ind w:left="720"/>
        <w:jc w:val="both"/>
      </w:pPr>
    </w:p>
    <w:p w:rsidR="009651FA" w:rsidRPr="00477DC9" w:rsidRDefault="009651FA">
      <w:pPr>
        <w:pStyle w:val="Heading"/>
        <w:ind w:right="-1"/>
        <w:jc w:val="left"/>
        <w:rPr>
          <w:b/>
          <w:bCs/>
          <w:sz w:val="24"/>
          <w:lang w:val="ru-RU"/>
        </w:rPr>
      </w:pPr>
    </w:p>
    <w:p w:rsidR="009A17BF" w:rsidRP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jc w:val="center"/>
        <w:rPr>
          <w:b/>
        </w:rPr>
      </w:pPr>
      <w:r>
        <w:rPr>
          <w:b/>
          <w:sz w:val="28"/>
        </w:rPr>
        <w:t>Содержание учебного курса</w:t>
      </w:r>
    </w:p>
    <w:p w:rsidR="009A17BF" w:rsidRDefault="009A17BF" w:rsidP="009A17BF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4"/>
          <w:szCs w:val="24"/>
        </w:rPr>
      </w:pPr>
    </w:p>
    <w:p w:rsidR="009A17BF" w:rsidRDefault="009A17BF" w:rsidP="009A17BF">
      <w:pPr>
        <w:autoSpaceDE w:val="0"/>
        <w:ind w:right="-1"/>
        <w:jc w:val="both"/>
      </w:pPr>
      <w:r>
        <w:rPr>
          <w:rFonts w:eastAsia="Calibri"/>
          <w:b/>
          <w:bCs/>
        </w:rPr>
        <w:t xml:space="preserve">Четырехугольники. </w:t>
      </w:r>
      <w:r>
        <w:rPr>
          <w:rFonts w:eastAsia="Newton-Regular;Arial Unicode MS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9A17BF" w:rsidRDefault="009A17BF" w:rsidP="009A17BF">
      <w:pPr>
        <w:autoSpaceDE w:val="0"/>
        <w:ind w:right="-1"/>
        <w:jc w:val="both"/>
        <w:rPr>
          <w:rFonts w:eastAsia="Newton-Regular;Arial Unicode MS"/>
        </w:rPr>
      </w:pPr>
    </w:p>
    <w:p w:rsidR="009A17BF" w:rsidRDefault="009A17BF" w:rsidP="009A17BF">
      <w:pPr>
        <w:autoSpaceDE w:val="0"/>
        <w:ind w:right="-1"/>
        <w:jc w:val="both"/>
      </w:pPr>
      <w:r>
        <w:rPr>
          <w:rFonts w:eastAsia="Calibri"/>
          <w:b/>
          <w:bCs/>
        </w:rPr>
        <w:t>Площадь</w:t>
      </w:r>
      <w:r>
        <w:rPr>
          <w:rFonts w:eastAsia="Newton-Regular;Arial Unicode MS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:rsidR="009A17BF" w:rsidRDefault="009A17BF" w:rsidP="009A17BF">
      <w:pPr>
        <w:autoSpaceDE w:val="0"/>
        <w:ind w:right="-1"/>
        <w:jc w:val="both"/>
        <w:rPr>
          <w:rFonts w:eastAsia="Newton-Regular;Arial Unicode MS"/>
        </w:rPr>
      </w:pPr>
    </w:p>
    <w:p w:rsidR="009A17BF" w:rsidRDefault="009A17BF" w:rsidP="009A17BF">
      <w:pPr>
        <w:autoSpaceDE w:val="0"/>
        <w:ind w:right="-1"/>
        <w:jc w:val="both"/>
      </w:pPr>
      <w:r>
        <w:rPr>
          <w:rFonts w:eastAsia="Calibri"/>
          <w:b/>
          <w:bCs/>
        </w:rPr>
        <w:t xml:space="preserve">Подобные треугольники. </w:t>
      </w:r>
      <w:r>
        <w:rPr>
          <w:rFonts w:eastAsia="Newton-Regular;Arial Unicode MS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9A17BF" w:rsidRDefault="009A17BF" w:rsidP="009A17BF">
      <w:pPr>
        <w:autoSpaceDE w:val="0"/>
        <w:ind w:right="-1"/>
        <w:jc w:val="both"/>
        <w:rPr>
          <w:rFonts w:eastAsia="Newton-Regular;Arial Unicode MS"/>
        </w:rPr>
      </w:pPr>
    </w:p>
    <w:p w:rsidR="009A17BF" w:rsidRDefault="009A17BF" w:rsidP="009A17BF">
      <w:pPr>
        <w:autoSpaceDE w:val="0"/>
        <w:ind w:right="-1"/>
        <w:jc w:val="both"/>
        <w:rPr>
          <w:rFonts w:eastAsia="Newton-Regular;Arial Unicode MS"/>
        </w:rPr>
      </w:pPr>
      <w:r>
        <w:rPr>
          <w:rFonts w:eastAsia="Calibri"/>
          <w:b/>
          <w:bCs/>
        </w:rPr>
        <w:t xml:space="preserve">Окружность. </w:t>
      </w:r>
      <w:r>
        <w:rPr>
          <w:rFonts w:eastAsia="Newton-Regular;Arial Unicode MS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9A17BF" w:rsidRDefault="009A17BF" w:rsidP="009A17BF">
      <w:pPr>
        <w:autoSpaceDE w:val="0"/>
        <w:ind w:right="-1"/>
        <w:jc w:val="both"/>
        <w:rPr>
          <w:rFonts w:eastAsia="Newton-Regular;Arial Unicode MS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A17BF" w:rsidRDefault="009A17BF" w:rsidP="009A17BF">
      <w:pPr>
        <w:shd w:val="clear" w:color="auto" w:fill="FFFFFF"/>
        <w:autoSpaceDE w:val="0"/>
        <w:jc w:val="center"/>
      </w:pPr>
      <w:r>
        <w:rPr>
          <w:b/>
          <w:bCs/>
          <w:color w:val="000000"/>
          <w:sz w:val="28"/>
          <w:szCs w:val="28"/>
        </w:rPr>
        <w:t xml:space="preserve">Распределение учебных часов </w:t>
      </w:r>
      <w:r>
        <w:rPr>
          <w:b/>
          <w:bCs/>
          <w:color w:val="000000"/>
          <w:sz w:val="28"/>
          <w:szCs w:val="28"/>
          <w:vertAlign w:val="subscript"/>
        </w:rPr>
        <w:t xml:space="preserve"> </w:t>
      </w:r>
      <w:r>
        <w:rPr>
          <w:b/>
          <w:bCs/>
          <w:color w:val="000000"/>
          <w:sz w:val="28"/>
          <w:szCs w:val="28"/>
        </w:rPr>
        <w:t>по разделам программы</w:t>
      </w:r>
    </w:p>
    <w:p w:rsidR="009A17BF" w:rsidRDefault="009A17BF" w:rsidP="009A17BF">
      <w:pPr>
        <w:pStyle w:val="af6"/>
        <w:widowControl w:val="0"/>
        <w:ind w:left="0" w:right="527" w:firstLine="0"/>
        <w:rPr>
          <w:b/>
          <w:bCs/>
          <w:color w:val="000000"/>
          <w:sz w:val="28"/>
          <w:szCs w:val="28"/>
        </w:rPr>
      </w:pPr>
    </w:p>
    <w:tbl>
      <w:tblPr>
        <w:tblW w:w="9173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58"/>
        <w:gridCol w:w="7730"/>
        <w:gridCol w:w="985"/>
      </w:tblGrid>
      <w:tr w:rsidR="009A17BF" w:rsidTr="00BE4279">
        <w:trPr>
          <w:trHeight w:val="592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7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9A17BF" w:rsidTr="00BE4279">
        <w:trPr>
          <w:trHeight w:val="394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7BF" w:rsidTr="00BE4279">
        <w:trPr>
          <w:trHeight w:val="279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autoSpaceDE w:val="0"/>
            </w:pPr>
            <w:r>
              <w:rPr>
                <w:rFonts w:eastAsia="Newton-Regular;Arial Unicode MS"/>
              </w:rPr>
              <w:t>Площади параллелограмма, треугольника и трапеции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VII. Подобные треугольники (19 ч)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Определение подобных треугольников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autoSpaceDE w:val="0"/>
            </w:pPr>
            <w:r>
              <w:rPr>
                <w:rFonts w:eastAsia="Newton-Regular;Arial Unicode MS"/>
              </w:rPr>
              <w:t>Применение подобия к доказательству теорем и решению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Глава VIII. Окружность (17 ч)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rPr>
                <w:b/>
                <w:bCs/>
                <w:i/>
                <w:iCs/>
              </w:rPr>
            </w:pPr>
            <w:r>
              <w:rPr>
                <w:rFonts w:eastAsia="Newton-Regular;Arial Unicode MS"/>
              </w:rPr>
              <w:t>Касательная к окружности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17BF" w:rsidRDefault="009A17BF" w:rsidP="00BE4279">
            <w:pPr>
              <w:pStyle w:val="af0"/>
              <w:suppressAutoHyphens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17BF" w:rsidRDefault="009A17BF" w:rsidP="00BE4279">
            <w:pPr>
              <w:pStyle w:val="af0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Четыре замечательные точки треугольника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17BF" w:rsidRDefault="009A17BF" w:rsidP="00BE4279">
            <w:pPr>
              <w:pStyle w:val="af0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Вписанная и описанная окружности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17BF" w:rsidRDefault="009A17BF" w:rsidP="00BE4279">
            <w:pPr>
              <w:pStyle w:val="af0"/>
              <w:suppressAutoHyphens/>
              <w:snapToGrid w:val="0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17BF" w:rsidRDefault="009A17BF" w:rsidP="00BE4279">
            <w:pPr>
              <w:pStyle w:val="af0"/>
              <w:suppressAutoHyphens/>
              <w:snapToGrid w:val="0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17BF" w:rsidTr="00BE4279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snapToGrid w:val="0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7BF" w:rsidTr="00BE4279">
        <w:tc>
          <w:tcPr>
            <w:tcW w:w="8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9A17BF" w:rsidRDefault="009A17BF" w:rsidP="00BE427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9A17BF" w:rsidRDefault="009A17BF" w:rsidP="009A17BF">
      <w:pPr>
        <w:pStyle w:val="af6"/>
        <w:widowControl w:val="0"/>
        <w:ind w:left="0" w:right="527" w:firstLine="0"/>
        <w:rPr>
          <w:b/>
          <w:bCs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ad"/>
        <w:rPr>
          <w:lang w:val="ru-RU"/>
        </w:rPr>
      </w:pPr>
    </w:p>
    <w:p w:rsidR="009A17BF" w:rsidRDefault="009A17BF" w:rsidP="009A17BF">
      <w:pPr>
        <w:pStyle w:val="Heading"/>
        <w:ind w:left="437" w:right="-1"/>
        <w:rPr>
          <w:sz w:val="24"/>
          <w:szCs w:val="24"/>
          <w:lang w:val="ru-RU"/>
        </w:rPr>
      </w:pPr>
    </w:p>
    <w:p w:rsidR="009A17BF" w:rsidRPr="00477DC9" w:rsidRDefault="009A17BF" w:rsidP="009A17BF">
      <w:pPr>
        <w:pStyle w:val="Heading"/>
        <w:ind w:left="437" w:right="-1"/>
        <w:rPr>
          <w:b/>
          <w:bCs/>
          <w:szCs w:val="28"/>
          <w:lang w:val="ru-RU"/>
        </w:rPr>
      </w:pPr>
      <w:r w:rsidRPr="00477DC9">
        <w:rPr>
          <w:b/>
          <w:bCs/>
          <w:szCs w:val="28"/>
          <w:lang w:val="ru-RU"/>
        </w:rPr>
        <w:t>Литература</w:t>
      </w:r>
    </w:p>
    <w:p w:rsidR="009A17BF" w:rsidRDefault="009A17BF" w:rsidP="009A17BF">
      <w:pPr>
        <w:pStyle w:val="af4"/>
        <w:tabs>
          <w:tab w:val="left" w:pos="284"/>
          <w:tab w:val="left" w:pos="5670"/>
        </w:tabs>
        <w:ind w:left="0"/>
        <w:jc w:val="both"/>
      </w:pPr>
      <w:r>
        <w:rPr>
          <w:sz w:val="24"/>
          <w:szCs w:val="24"/>
        </w:rPr>
        <w:t xml:space="preserve">1. Геометрия. 7 – 9  классы: учебник для общеобразовательных учреждений / Л.С.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С.Б. Кадомцев, Э.Г. Позняк, И.И. Юдина. – М.: Просвещение, 2016. – 384 с.</w:t>
      </w:r>
    </w:p>
    <w:p w:rsidR="009A17BF" w:rsidRDefault="009A17BF" w:rsidP="009A17BF">
      <w:pPr>
        <w:pStyle w:val="af4"/>
        <w:ind w:left="0"/>
        <w:jc w:val="both"/>
      </w:pPr>
      <w:r>
        <w:rPr>
          <w:sz w:val="24"/>
          <w:szCs w:val="24"/>
        </w:rPr>
        <w:t xml:space="preserve">2. Зив Б.Г. Геометрия. Дидактические материалы. 8 класс / Б.Г. Зив, В.М. </w:t>
      </w:r>
      <w:proofErr w:type="spellStart"/>
      <w:r>
        <w:rPr>
          <w:sz w:val="24"/>
          <w:szCs w:val="24"/>
        </w:rPr>
        <w:t>Мейлер</w:t>
      </w:r>
      <w:proofErr w:type="spellEnd"/>
      <w:r>
        <w:rPr>
          <w:sz w:val="24"/>
          <w:szCs w:val="24"/>
        </w:rPr>
        <w:t>. – М.: Просвещение, 2015. – 159 с.</w:t>
      </w:r>
    </w:p>
    <w:p w:rsidR="009A17BF" w:rsidRDefault="009A17BF" w:rsidP="009A17BF">
      <w:pPr>
        <w:jc w:val="both"/>
      </w:pPr>
      <w:r>
        <w:t xml:space="preserve">3. </w:t>
      </w:r>
      <w:proofErr w:type="spellStart"/>
      <w:r>
        <w:t>Фарков</w:t>
      </w:r>
      <w:proofErr w:type="spellEnd"/>
      <w:r>
        <w:t xml:space="preserve"> А.В. Тесты по геометрии. 8 класс. – М.: Экзамен, 2014. – 110 с.</w:t>
      </w:r>
    </w:p>
    <w:p w:rsidR="009A17BF" w:rsidRDefault="009A17BF" w:rsidP="009A17BF">
      <w:pPr>
        <w:pStyle w:val="af4"/>
        <w:tabs>
          <w:tab w:val="left" w:pos="284"/>
          <w:tab w:val="left" w:pos="5670"/>
        </w:tabs>
        <w:ind w:left="0"/>
        <w:jc w:val="both"/>
      </w:pPr>
      <w:r>
        <w:rPr>
          <w:sz w:val="24"/>
          <w:szCs w:val="24"/>
        </w:rPr>
        <w:t>4. Мищенко Т.М. Геометрия. Тематические тесты. 8 класс / Т.М. Мищенко, А.Д. Блинков. – М.: Просвещение, 2016. – 129 с.</w:t>
      </w:r>
    </w:p>
    <w:p w:rsidR="009A17BF" w:rsidRDefault="009A17BF" w:rsidP="009A17BF">
      <w:pPr>
        <w:pStyle w:val="af4"/>
        <w:tabs>
          <w:tab w:val="left" w:pos="284"/>
          <w:tab w:val="left" w:pos="5670"/>
        </w:tabs>
        <w:ind w:left="0"/>
        <w:jc w:val="both"/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 Л.С. Геометрия. Рабочая тетрадь. 8 класс / Л.С.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Ю.А. Глазков, И.И. Юдина. – М.: Просвещение, 2015. – 65 с.</w:t>
      </w:r>
    </w:p>
    <w:p w:rsidR="009A17BF" w:rsidRDefault="009A17BF" w:rsidP="009A17BF">
      <w:pPr>
        <w:pStyle w:val="af4"/>
        <w:tabs>
          <w:tab w:val="left" w:pos="284"/>
          <w:tab w:val="left" w:pos="567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 Л.С. Изучение геометрии в 7 – 9 классах: пособие для учителя – М.: Просвещение, 2015. – 255 с.</w:t>
      </w:r>
    </w:p>
    <w:p w:rsidR="009A17BF" w:rsidRDefault="009A17BF" w:rsidP="009A17BF">
      <w:pPr>
        <w:jc w:val="both"/>
      </w:pPr>
      <w:r>
        <w:t xml:space="preserve">7. </w:t>
      </w:r>
      <w:hyperlink r:id="rId8">
        <w:r>
          <w:rPr>
            <w:rStyle w:val="InternetLink"/>
          </w:rPr>
          <w:t>http://school-collection.edu.ru/</w:t>
        </w:r>
      </w:hyperlink>
      <w:r>
        <w:t xml:space="preserve"> – единая коллекция цифровых образовательных ресурсов.</w:t>
      </w:r>
    </w:p>
    <w:p w:rsidR="009A17BF" w:rsidRDefault="009A17BF" w:rsidP="009A17BF">
      <w:pPr>
        <w:autoSpaceDE w:val="0"/>
      </w:pPr>
      <w:r>
        <w:rPr>
          <w:bCs/>
          <w:iCs/>
        </w:rPr>
        <w:t xml:space="preserve">8. Тематические тесты по геометрии: 8 </w:t>
      </w:r>
      <w:proofErr w:type="spellStart"/>
      <w:r>
        <w:rPr>
          <w:bCs/>
          <w:iCs/>
        </w:rPr>
        <w:t>кл</w:t>
      </w:r>
      <w:proofErr w:type="spellEnd"/>
      <w:r>
        <w:rPr>
          <w:bCs/>
          <w:iCs/>
        </w:rPr>
        <w:t xml:space="preserve">.: к учебнику </w:t>
      </w:r>
      <w:proofErr w:type="spellStart"/>
      <w:r>
        <w:rPr>
          <w:bCs/>
          <w:iCs/>
        </w:rPr>
        <w:t>Л.С.Атанасяна</w:t>
      </w:r>
      <w:proofErr w:type="spellEnd"/>
      <w:r>
        <w:rPr>
          <w:bCs/>
          <w:iCs/>
        </w:rPr>
        <w:t xml:space="preserve"> и др. «Геометрия. 7-9 классы» /  Т.М. Мищенко. – 2-е изд., стереотип. – </w:t>
      </w:r>
      <w:proofErr w:type="spellStart"/>
      <w:r>
        <w:rPr>
          <w:bCs/>
          <w:iCs/>
        </w:rPr>
        <w:t>М.:Издательство</w:t>
      </w:r>
      <w:proofErr w:type="spellEnd"/>
      <w:r>
        <w:rPr>
          <w:bCs/>
          <w:iCs/>
        </w:rPr>
        <w:t xml:space="preserve"> «Экзамен», 2015. – 95 с.</w:t>
      </w:r>
    </w:p>
    <w:p w:rsidR="009A17BF" w:rsidRDefault="009A17BF" w:rsidP="009A17BF">
      <w:pPr>
        <w:jc w:val="both"/>
        <w:rPr>
          <w:bCs/>
          <w:iCs/>
        </w:rPr>
      </w:pPr>
    </w:p>
    <w:p w:rsidR="009A17BF" w:rsidRPr="009A17BF" w:rsidRDefault="009A17BF" w:rsidP="009A17BF">
      <w:pPr>
        <w:pStyle w:val="ad"/>
        <w:rPr>
          <w:lang w:val="ru-RU"/>
        </w:rPr>
        <w:sectPr w:rsidR="009A17BF" w:rsidRPr="009A17B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9651FA" w:rsidRDefault="00477DC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у</w:t>
      </w:r>
      <w:r w:rsidR="00CD725B">
        <w:rPr>
          <w:b/>
          <w:sz w:val="28"/>
        </w:rPr>
        <w:t>роков  геометрии в 8</w:t>
      </w:r>
      <w:r>
        <w:rPr>
          <w:b/>
          <w:sz w:val="28"/>
        </w:rPr>
        <w:t xml:space="preserve"> классе</w:t>
      </w:r>
      <w:r w:rsidR="00CD725B">
        <w:rPr>
          <w:b/>
          <w:sz w:val="28"/>
        </w:rPr>
        <w:t>.</w:t>
      </w:r>
    </w:p>
    <w:p w:rsidR="009651FA" w:rsidRDefault="009651FA">
      <w:pPr>
        <w:jc w:val="center"/>
        <w:rPr>
          <w:b/>
          <w:sz w:val="28"/>
        </w:rPr>
      </w:pPr>
    </w:p>
    <w:tbl>
      <w:tblPr>
        <w:tblW w:w="1602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96"/>
        <w:gridCol w:w="1983"/>
        <w:gridCol w:w="1802"/>
        <w:gridCol w:w="2081"/>
        <w:gridCol w:w="1821"/>
        <w:gridCol w:w="75"/>
        <w:gridCol w:w="1801"/>
        <w:gridCol w:w="1663"/>
        <w:gridCol w:w="1775"/>
        <w:gridCol w:w="1057"/>
        <w:gridCol w:w="722"/>
        <w:gridCol w:w="752"/>
      </w:tblGrid>
      <w:tr w:rsidR="00CD725B" w:rsidTr="00424EF7">
        <w:trPr>
          <w:trHeight w:val="278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раздела, тема урока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25B" w:rsidRDefault="00CD72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725B" w:rsidRDefault="00CD725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Д/</w:t>
            </w:r>
            <w:proofErr w:type="spellStart"/>
            <w:r>
              <w:rPr>
                <w:b/>
                <w:bCs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5B" w:rsidRDefault="00CD7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CD725B" w:rsidTr="00424EF7">
        <w:trPr>
          <w:trHeight w:val="278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25B" w:rsidRDefault="00CD725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r>
              <w:rPr>
                <w:b/>
                <w:bCs/>
                <w:sz w:val="20"/>
                <w:szCs w:val="20"/>
              </w:rPr>
              <w:t xml:space="preserve">  предметные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 w:rsidP="00CD725B">
            <w:pPr>
              <w:pStyle w:val="af2"/>
              <w:spacing w:before="0" w:after="0"/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универсальных учебных действий (УУД)</w:t>
            </w:r>
          </w:p>
        </w:tc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25B" w:rsidRDefault="00CD7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5B" w:rsidRDefault="00CD7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Факт.</w:t>
            </w:r>
          </w:p>
        </w:tc>
      </w:tr>
      <w:tr w:rsidR="00CD725B" w:rsidTr="00424EF7">
        <w:trPr>
          <w:trHeight w:val="27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25B" w:rsidRDefault="00CD725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ind w:left="-108"/>
              <w:jc w:val="center"/>
            </w:pPr>
            <w:r>
              <w:rPr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ind w:hanging="177"/>
              <w:jc w:val="center"/>
            </w:pPr>
            <w:r>
              <w:rPr>
                <w:b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25B" w:rsidRDefault="00CD725B">
            <w:pPr>
              <w:ind w:left="-108"/>
              <w:jc w:val="center"/>
            </w:pPr>
            <w:r>
              <w:rPr>
                <w:b/>
                <w:bCs/>
                <w:sz w:val="19"/>
                <w:szCs w:val="19"/>
              </w:rPr>
              <w:t>коммуникативные</w:t>
            </w: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25B" w:rsidRDefault="00CD725B">
            <w:pPr>
              <w:snapToGrid w:val="0"/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25B" w:rsidRDefault="00CD725B">
            <w:pPr>
              <w:snapToGrid w:val="0"/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5B" w:rsidRDefault="00CD725B">
            <w:pPr>
              <w:snapToGrid w:val="0"/>
              <w:ind w:left="-108"/>
              <w:jc w:val="center"/>
              <w:rPr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, что такое периметр многоугольника, какой многоугольник называется выпуклым;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находить углы многоугольников, их периметры.</w:t>
            </w:r>
          </w:p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 xml:space="preserve">Проявляют интерес к </w:t>
            </w:r>
            <w:proofErr w:type="spellStart"/>
            <w:r>
              <w:rPr>
                <w:sz w:val="20"/>
                <w:szCs w:val="20"/>
              </w:rPr>
              <w:t>креативной</w:t>
            </w:r>
            <w:proofErr w:type="spellEnd"/>
            <w:r>
              <w:rPr>
                <w:sz w:val="20"/>
                <w:szCs w:val="20"/>
              </w:rPr>
              <w:t xml:space="preserve"> деятельности, активности при подготовке иллюстраций изучаемых понятий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Параллелограмм</w:t>
            </w:r>
            <w:r w:rsidR="00CD725B">
              <w:rPr>
                <w:sz w:val="20"/>
                <w:szCs w:val="20"/>
              </w:rPr>
              <w:t xml:space="preserve"> и трапеция.</w:t>
            </w:r>
          </w:p>
          <w:p w:rsidR="009651FA" w:rsidRDefault="009651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i/>
                <w:sz w:val="20"/>
                <w:szCs w:val="20"/>
              </w:rPr>
            </w:pPr>
          </w:p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опр-я</w:t>
            </w:r>
            <w:proofErr w:type="spellEnd"/>
            <w:r>
              <w:rPr>
                <w:sz w:val="20"/>
                <w:szCs w:val="20"/>
              </w:rPr>
              <w:t xml:space="preserve"> параллелограмма и трапеции, виды трапеций, формулировки свойств и признаков параллелограмма и равнобедренной </w:t>
            </w:r>
            <w:r>
              <w:rPr>
                <w:sz w:val="20"/>
                <w:szCs w:val="20"/>
              </w:rPr>
              <w:lastRenderedPageBreak/>
              <w:t xml:space="preserve">трапеции, 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их доказывать </w:t>
            </w:r>
          </w:p>
          <w:p w:rsidR="009651FA" w:rsidRDefault="00477DC9">
            <w:r>
              <w:rPr>
                <w:sz w:val="20"/>
                <w:szCs w:val="20"/>
              </w:rPr>
              <w:t>и применять при решении</w:t>
            </w:r>
          </w:p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 типа 372 – 377, 379 – 383, 39О. </w:t>
            </w: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477DC9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деление отрезка на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некоторые утверждения.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477DC9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задачи на построение четырехугольников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>
            <w:pPr>
              <w:ind w:right="-108"/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 w:rsidP="00CD725B">
            <w:pPr>
              <w:ind w:left="46"/>
              <w:rPr>
                <w:sz w:val="20"/>
                <w:szCs w:val="20"/>
              </w:rPr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CD725B" w:rsidP="00CD725B">
            <w:pPr>
              <w:ind w:left="-96" w:firstLine="142"/>
              <w:rPr>
                <w:sz w:val="20"/>
                <w:szCs w:val="20"/>
              </w:rPr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ind w:left="-108" w:right="-108"/>
              <w:rPr>
                <w:sz w:val="20"/>
                <w:szCs w:val="20"/>
              </w:rPr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ind w:right="-108"/>
              <w:rPr>
                <w:sz w:val="20"/>
                <w:szCs w:val="20"/>
              </w:rPr>
            </w:pPr>
          </w:p>
          <w:p w:rsidR="009651FA" w:rsidRDefault="00424EF7">
            <w:pPr>
              <w:ind w:right="-108"/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:rsidR="009651FA" w:rsidRDefault="009651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9651FA" w:rsidRDefault="00477DC9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:rsidR="009651FA" w:rsidRDefault="00477DC9">
            <w:r>
              <w:rPr>
                <w:sz w:val="20"/>
                <w:szCs w:val="20"/>
              </w:rPr>
              <w:t>З</w:t>
            </w:r>
            <w:r>
              <w:rPr>
                <w:i/>
                <w:sz w:val="20"/>
                <w:szCs w:val="20"/>
              </w:rPr>
              <w:t>нать</w:t>
            </w:r>
            <w:r>
              <w:rPr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:rsidR="009651FA" w:rsidRDefault="00477DC9">
            <w:r>
              <w:rPr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меть</w:t>
            </w:r>
            <w:r>
              <w:rPr>
                <w:sz w:val="20"/>
                <w:szCs w:val="20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t>О</w:t>
            </w:r>
            <w:r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 w:rsidP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:rsidR="009651FA" w:rsidRDefault="009651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t>О</w:t>
            </w:r>
            <w:r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 w:rsidP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:rsidR="009651FA" w:rsidRDefault="009651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 w:rsidP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:rsidR="009651FA" w:rsidRDefault="009651FA">
            <w:pPr>
              <w:ind w:left="-108" w:right="-108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 w:right="-108"/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многоугольника.</w:t>
            </w:r>
          </w:p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свойства площадей и формулу для вычисления площади прямоугольника.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вывести формулу для вычисления</w:t>
            </w:r>
          </w:p>
          <w:p w:rsidR="009651FA" w:rsidRDefault="00477DC9">
            <w:r>
              <w:rPr>
                <w:sz w:val="20"/>
                <w:szCs w:val="20"/>
              </w:rPr>
              <w:t>площади прямоугольника и использовать ее при решении задач типа 447 – 454, 457.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 xml:space="preserve">Проявляют интерес к </w:t>
            </w:r>
            <w:proofErr w:type="spellStart"/>
            <w:r>
              <w:rPr>
                <w:sz w:val="20"/>
                <w:szCs w:val="20"/>
              </w:rPr>
              <w:t>креативной</w:t>
            </w:r>
            <w:proofErr w:type="spellEnd"/>
            <w:r>
              <w:rPr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Площадь многоугольника.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7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Площадь параллелограмма</w:t>
            </w:r>
            <w:r w:rsidR="00424EF7">
              <w:rPr>
                <w:sz w:val="20"/>
                <w:szCs w:val="20"/>
              </w:rPr>
              <w:t>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i/>
                <w:sz w:val="20"/>
                <w:szCs w:val="20"/>
              </w:rPr>
            </w:pPr>
          </w:p>
          <w:p w:rsidR="009651FA" w:rsidRDefault="00477D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формулы для вычисления площадей параллелограмма, </w:t>
            </w:r>
          </w:p>
          <w:p w:rsidR="009651FA" w:rsidRDefault="00477DC9">
            <w:r>
              <w:rPr>
                <w:sz w:val="20"/>
                <w:szCs w:val="20"/>
              </w:rPr>
              <w:t xml:space="preserve">треугольника и трапеции; </w:t>
            </w: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477DC9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их доказывать, а также </w:t>
            </w:r>
          </w:p>
          <w:p w:rsidR="009651FA" w:rsidRDefault="00477DC9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теорему об отношении площадей треугольников, имеющих по равному </w:t>
            </w:r>
            <w:r>
              <w:rPr>
                <w:sz w:val="20"/>
                <w:szCs w:val="20"/>
              </w:rPr>
              <w:lastRenderedPageBreak/>
              <w:t>углу, и</w:t>
            </w: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477DC9">
            <w:r>
              <w:rPr>
                <w:i/>
                <w:sz w:val="20"/>
                <w:szCs w:val="20"/>
              </w:rPr>
              <w:t xml:space="preserve"> уметь</w:t>
            </w:r>
            <w:r>
              <w:rPr>
                <w:sz w:val="20"/>
                <w:szCs w:val="20"/>
              </w:rPr>
              <w:t xml:space="preserve"> применять все изученные формулы при решении задач типа 459 – 464, 468 – 472, 474.</w:t>
            </w: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9651FA">
            <w:pPr>
              <w:rPr>
                <w:i/>
                <w:sz w:val="20"/>
                <w:szCs w:val="20"/>
              </w:rPr>
            </w:pPr>
          </w:p>
          <w:p w:rsidR="009651FA" w:rsidRDefault="00477DC9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t>О</w:t>
            </w:r>
            <w:r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t>Теорема Пифагора</w:t>
            </w:r>
            <w:r w:rsidR="00424EF7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теорему Пифагора и обратную ей теорему, область применения, пифагоровы тройки. </w:t>
            </w: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9651FA">
            <w:pPr>
              <w:rPr>
                <w:sz w:val="20"/>
                <w:szCs w:val="20"/>
              </w:rPr>
            </w:pPr>
          </w:p>
          <w:p w:rsidR="009651FA" w:rsidRDefault="00477DC9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r>
              <w:rPr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1FA" w:rsidRDefault="009651F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 w:rsidP="00424EF7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Решение задач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 xml:space="preserve">Проявляют интерес к </w:t>
            </w:r>
            <w:proofErr w:type="spellStart"/>
            <w:r>
              <w:rPr>
                <w:sz w:val="20"/>
                <w:szCs w:val="20"/>
              </w:rPr>
              <w:t>креативной</w:t>
            </w:r>
            <w:proofErr w:type="spellEnd"/>
            <w:r>
              <w:rPr>
                <w:sz w:val="20"/>
                <w:szCs w:val="20"/>
              </w:rPr>
              <w:t xml:space="preserve"> деятельности, активности при подготовке иллюстраций изучаемых понятий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№2 по теме: «Площади».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 xml:space="preserve"> Определение подобных     треугольников.</w:t>
            </w:r>
          </w:p>
          <w:p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424EF7" w:rsidRDefault="00424EF7">
            <w:r>
              <w:rPr>
                <w:sz w:val="20"/>
                <w:szCs w:val="20"/>
              </w:rPr>
              <w:t xml:space="preserve">и свойство биссектрисы треугольника </w:t>
            </w:r>
            <w:r>
              <w:rPr>
                <w:sz w:val="20"/>
                <w:szCs w:val="20"/>
              </w:rPr>
              <w:lastRenderedPageBreak/>
              <w:t xml:space="preserve">(задача535).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lastRenderedPageBreak/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 w:rsidP="00424EF7">
            <w:r>
              <w:rPr>
                <w:sz w:val="20"/>
                <w:szCs w:val="20"/>
              </w:rPr>
              <w:t>Определение подобных     треугольников.</w:t>
            </w:r>
          </w:p>
          <w:p w:rsidR="00424EF7" w:rsidRDefault="00424EF7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признаки подобия треугольников, определение пропорциональных отрезков.</w:t>
            </w: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доказывать признаки подобия и применять их при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/з550 – 555, 559 – 562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ind w:left="-108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ind w:left="-108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 xml:space="preserve">Проявляют интерес к </w:t>
            </w:r>
            <w:proofErr w:type="spellStart"/>
            <w:r>
              <w:rPr>
                <w:sz w:val="20"/>
                <w:szCs w:val="20"/>
              </w:rPr>
              <w:t>креативной</w:t>
            </w:r>
            <w:proofErr w:type="spellEnd"/>
            <w:r>
              <w:rPr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 3 по теме «Подобные треугольники»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  <w:p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  <w:lang w:val="en-US"/>
              </w:rPr>
              <w:t>3</w:t>
            </w:r>
            <w:r w:rsidR="00C835EA"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t xml:space="preserve"> 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0977D6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424EF7" w:rsidRDefault="00424EF7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</w:t>
            </w:r>
            <w:r>
              <w:rPr>
                <w:sz w:val="20"/>
                <w:szCs w:val="20"/>
              </w:rPr>
              <w:lastRenderedPageBreak/>
              <w:t>эти теоремы и применять при решении задач типа 567, 568, 570, 572 – 577, а также</w:t>
            </w: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</w:t>
            </w:r>
            <w:r>
              <w:t>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 w:rsidP="00C835EA">
            <w:r>
              <w:t xml:space="preserve">Применение подобия к доказательству теорем и решению задач.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 xml:space="preserve">Проявляют интерес к </w:t>
            </w:r>
            <w:proofErr w:type="spellStart"/>
            <w:r>
              <w:rPr>
                <w:sz w:val="20"/>
                <w:szCs w:val="20"/>
              </w:rPr>
              <w:t>креативной</w:t>
            </w:r>
            <w:proofErr w:type="spellEnd"/>
            <w:r>
              <w:rPr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r>
              <w:rPr>
                <w:sz w:val="20"/>
                <w:szCs w:val="20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>
              <w:rPr>
                <w:rFonts w:ascii="Symbol" w:eastAsia="Symbol" w:hAnsi="Symbol" w:cs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ascii="Symbol" w:eastAsia="Symbol" w:hAnsi="Symbol" w:cs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и 60</w:t>
            </w:r>
            <w:r>
              <w:rPr>
                <w:rFonts w:ascii="Symbol" w:eastAsia="Symbol" w:hAnsi="Symbol" w:cs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, метрические соотношения. </w:t>
            </w: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  <w:p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274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Соотношения между сторонами и углами прямоугольного треугольника.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snapToGrid w:val="0"/>
              <w:rPr>
                <w:sz w:val="20"/>
                <w:szCs w:val="20"/>
              </w:rPr>
            </w:pPr>
          </w:p>
          <w:p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Контрольная работа №4 по теме: </w:t>
            </w:r>
            <w:r>
              <w:rPr>
                <w:b/>
                <w:i/>
                <w:sz w:val="20"/>
                <w:szCs w:val="20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ind w:left="-108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ind w:left="-108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F7" w:rsidRDefault="00424EF7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 w:rsidP="00EA1A9D">
            <w:r>
              <w:rPr>
                <w:sz w:val="20"/>
                <w:szCs w:val="20"/>
              </w:rPr>
              <w:t>Касательная к окружности.</w:t>
            </w:r>
          </w:p>
          <w:p w:rsidR="00C835EA" w:rsidRPr="00C835EA" w:rsidRDefault="00C835EA" w:rsidP="00C835EA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i/>
                <w:sz w:val="20"/>
                <w:szCs w:val="20"/>
              </w:rPr>
            </w:pPr>
          </w:p>
          <w:p w:rsidR="00C835EA" w:rsidRDefault="000977D6">
            <w:r>
              <w:rPr>
                <w:i/>
                <w:sz w:val="20"/>
                <w:szCs w:val="20"/>
              </w:rPr>
              <w:t xml:space="preserve"> </w:t>
            </w:r>
            <w:r w:rsidR="00C835EA">
              <w:rPr>
                <w:i/>
                <w:sz w:val="20"/>
                <w:szCs w:val="20"/>
              </w:rPr>
              <w:t>Знать,</w:t>
            </w:r>
            <w:r w:rsidR="00C835EA">
              <w:rPr>
                <w:sz w:val="20"/>
                <w:szCs w:val="20"/>
              </w:rPr>
              <w:t xml:space="preserve"> какой угол называется центральным и какой вписанным, как определяется </w:t>
            </w:r>
            <w:r>
              <w:rPr>
                <w:sz w:val="20"/>
                <w:szCs w:val="20"/>
              </w:rPr>
              <w:t>г</w:t>
            </w:r>
            <w:r w:rsidR="00C835EA">
              <w:rPr>
                <w:sz w:val="20"/>
                <w:szCs w:val="20"/>
              </w:rPr>
              <w:t xml:space="preserve">радусная мера дуги окружности, теорему о вписанном угле, следствия из нее и теорему о произведении отрезков пересекающихся хорд. </w:t>
            </w: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r>
              <w:rPr>
                <w:i/>
                <w:sz w:val="20"/>
                <w:szCs w:val="20"/>
              </w:rPr>
              <w:t>Знать,</w:t>
            </w:r>
            <w:r>
              <w:rPr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</w:t>
            </w:r>
            <w:r>
              <w:rPr>
                <w:sz w:val="20"/>
                <w:szCs w:val="20"/>
              </w:rPr>
              <w:lastRenderedPageBreak/>
              <w:t xml:space="preserve">следствия из нее и теорему о произведении отрезков пересекающихся хорд.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lastRenderedPageBreak/>
              <w:t xml:space="preserve">Проявляют интерес к </w:t>
            </w:r>
            <w:proofErr w:type="spellStart"/>
            <w:r>
              <w:rPr>
                <w:sz w:val="20"/>
                <w:szCs w:val="20"/>
              </w:rPr>
              <w:t>креативной</w:t>
            </w:r>
            <w:proofErr w:type="spellEnd"/>
            <w:r>
              <w:rPr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Касательная к окружности.</w:t>
            </w:r>
          </w:p>
          <w:p w:rsidR="00C835EA" w:rsidRDefault="00C835EA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 w:rsidP="00C835EA">
            <w:r>
              <w:rPr>
                <w:sz w:val="20"/>
                <w:szCs w:val="20"/>
              </w:rPr>
              <w:t xml:space="preserve">Касательная к окружности.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Pr="00C835EA" w:rsidRDefault="00C835EA">
            <w:pPr>
              <w:rPr>
                <w:sz w:val="20"/>
                <w:szCs w:val="20"/>
              </w:rPr>
            </w:pPr>
            <w:r>
              <w:t xml:space="preserve"> </w:t>
            </w:r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 xml:space="preserve">Проявляют интерес к </w:t>
            </w:r>
            <w:proofErr w:type="spellStart"/>
            <w:r>
              <w:rPr>
                <w:sz w:val="20"/>
                <w:szCs w:val="20"/>
              </w:rPr>
              <w:t>креативной</w:t>
            </w:r>
            <w:proofErr w:type="spellEnd"/>
            <w:r>
              <w:rPr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proofErr w:type="spellStart"/>
            <w:r>
              <w:rPr>
                <w:sz w:val="20"/>
                <w:szCs w:val="20"/>
              </w:rPr>
              <w:t>5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Pr="008727C6" w:rsidRDefault="00C835EA">
            <w:pPr>
              <w:rPr>
                <w:sz w:val="20"/>
                <w:szCs w:val="20"/>
              </w:rPr>
            </w:pPr>
            <w:r w:rsidRPr="008727C6">
              <w:rPr>
                <w:sz w:val="20"/>
                <w:szCs w:val="20"/>
              </w:rPr>
              <w:t>Четыре замечательные точ</w:t>
            </w:r>
            <w:r w:rsidR="00215746">
              <w:rPr>
                <w:sz w:val="20"/>
                <w:szCs w:val="20"/>
              </w:rPr>
              <w:t>к</w:t>
            </w:r>
            <w:r w:rsidRPr="008727C6">
              <w:rPr>
                <w:sz w:val="20"/>
                <w:szCs w:val="20"/>
              </w:rPr>
              <w:t>и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теоремы о </w:t>
            </w:r>
            <w:proofErr w:type="spellStart"/>
            <w:r w:rsidR="000977D6">
              <w:rPr>
                <w:sz w:val="20"/>
                <w:szCs w:val="20"/>
              </w:rPr>
              <w:t>Четы</w:t>
            </w:r>
            <w:r>
              <w:rPr>
                <w:sz w:val="20"/>
                <w:szCs w:val="20"/>
              </w:rPr>
              <w:t>биссектрисе</w:t>
            </w:r>
            <w:proofErr w:type="spellEnd"/>
            <w:r>
              <w:rPr>
                <w:sz w:val="20"/>
                <w:szCs w:val="20"/>
              </w:rPr>
              <w:t xml:space="preserve"> угла и о серединном перпендикуляре к отрезку, их следствия, а также теорему о пересечении высот треугольника.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pPr>
              <w:rPr>
                <w:i/>
                <w:sz w:val="20"/>
                <w:szCs w:val="20"/>
              </w:rPr>
            </w:pPr>
          </w:p>
          <w:p w:rsidR="00C835EA" w:rsidRDefault="00C835EA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выполнять построение </w:t>
            </w:r>
            <w:r>
              <w:rPr>
                <w:sz w:val="20"/>
                <w:szCs w:val="20"/>
              </w:rPr>
              <w:lastRenderedPageBreak/>
              <w:t>замечательных точек треугольника.</w:t>
            </w: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>
              <w:rPr>
                <w:i/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построение замечательных точек треугольника.</w:t>
            </w:r>
          </w:p>
          <w:p w:rsidR="00C835EA" w:rsidRDefault="00C835EA">
            <w:pPr>
              <w:rPr>
                <w:sz w:val="20"/>
                <w:szCs w:val="20"/>
              </w:rPr>
            </w:pPr>
          </w:p>
          <w:p w:rsidR="00C835EA" w:rsidRDefault="00C835E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802" w:rsidRDefault="006F6802" w:rsidP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8727C6">
            <w:r w:rsidRPr="008727C6">
              <w:rPr>
                <w:sz w:val="20"/>
                <w:szCs w:val="20"/>
              </w:rPr>
              <w:t>Четыре замечательные точ</w:t>
            </w:r>
            <w:r w:rsidR="00215746">
              <w:rPr>
                <w:sz w:val="20"/>
                <w:szCs w:val="20"/>
              </w:rPr>
              <w:t>к</w:t>
            </w:r>
            <w:r w:rsidRPr="008727C6">
              <w:rPr>
                <w:sz w:val="20"/>
                <w:szCs w:val="20"/>
              </w:rPr>
              <w:t>и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8727C6">
            <w:r w:rsidRPr="008727C6">
              <w:rPr>
                <w:sz w:val="20"/>
                <w:szCs w:val="20"/>
              </w:rPr>
              <w:t>Четыре замечательные точ</w:t>
            </w:r>
            <w:r w:rsidR="00215746">
              <w:rPr>
                <w:sz w:val="20"/>
                <w:szCs w:val="20"/>
              </w:rPr>
              <w:t>к</w:t>
            </w:r>
            <w:r w:rsidRPr="008727C6">
              <w:rPr>
                <w:sz w:val="20"/>
                <w:szCs w:val="20"/>
              </w:rPr>
              <w:t>и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C6" w:rsidRDefault="008727C6" w:rsidP="008727C6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F6802" w:rsidTr="00EA1A9D">
        <w:trPr>
          <w:cantSplit/>
          <w:trHeight w:val="11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6802" w:rsidRDefault="006F6802" w:rsidP="0021574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r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802" w:rsidRDefault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F6802" w:rsidTr="00EA1A9D">
        <w:trPr>
          <w:cantSplit/>
          <w:trHeight w:val="113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/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r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  <w:p w:rsidR="006F6802" w:rsidRDefault="006F6802" w:rsidP="00EA1A9D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Владеют смысловым чтением</w:t>
            </w:r>
          </w:p>
          <w:p w:rsidR="006F6802" w:rsidRDefault="006F6802" w:rsidP="00EA1A9D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  <w:p w:rsidR="006F6802" w:rsidRDefault="006F6802" w:rsidP="00EA1A9D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  <w:p w:rsidR="006F6802" w:rsidRDefault="006F6802" w:rsidP="00EA1A9D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802" w:rsidRDefault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F6802" w:rsidTr="00EA1A9D">
        <w:trPr>
          <w:cantSplit/>
          <w:trHeight w:val="113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/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spacing w:line="200" w:lineRule="exact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802" w:rsidRDefault="006F6802">
            <w:pPr>
              <w:keepLines/>
              <w:autoSpaceDE w:val="0"/>
              <w:spacing w:line="200" w:lineRule="exact"/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802" w:rsidRDefault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6F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Вписанная </w:t>
            </w:r>
            <w:r w:rsidR="007050F2">
              <w:rPr>
                <w:sz w:val="20"/>
                <w:szCs w:val="20"/>
              </w:rPr>
              <w:t xml:space="preserve"> и описанная </w:t>
            </w:r>
            <w:r>
              <w:rPr>
                <w:sz w:val="20"/>
                <w:szCs w:val="20"/>
              </w:rPr>
              <w:t>окруж</w:t>
            </w:r>
            <w:r w:rsidR="007050F2">
              <w:rPr>
                <w:sz w:val="20"/>
                <w:szCs w:val="20"/>
              </w:rPr>
              <w:t>ности.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i/>
                <w:sz w:val="20"/>
                <w:szCs w:val="20"/>
              </w:rPr>
            </w:pPr>
          </w:p>
          <w:p w:rsidR="00C835EA" w:rsidRDefault="00C835EA">
            <w:r>
              <w:rPr>
                <w:i/>
                <w:sz w:val="20"/>
                <w:szCs w:val="20"/>
              </w:rPr>
              <w:t xml:space="preserve">Знать, </w:t>
            </w:r>
            <w:r>
              <w:rPr>
                <w:sz w:val="20"/>
                <w:szCs w:val="20"/>
              </w:rPr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</w:t>
            </w:r>
            <w:r>
              <w:rPr>
                <w:sz w:val="20"/>
                <w:szCs w:val="20"/>
              </w:rPr>
              <w:lastRenderedPageBreak/>
              <w:t xml:space="preserve">треугольника, свойства вписанного и описанного четырехугольников. </w:t>
            </w:r>
          </w:p>
          <w:p w:rsidR="00C835EA" w:rsidRDefault="00C835EA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доказывать эти теоремы и применять при решении задач типа 689 – 696, 701 – 711.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6F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Pr="007050F2" w:rsidRDefault="007050F2" w:rsidP="0070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Вписанная  и описанная окружности.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6F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87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215746" w:rsidP="00215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87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215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87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теоремы при решении задач.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ind w:left="-108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ind w:left="-108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7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Pr="008106A0" w:rsidRDefault="000977D6" w:rsidP="000977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09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Четырехугольники. Площадь.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  <w:p w:rsidR="00C835EA" w:rsidRDefault="00C835EA">
            <w:pPr>
              <w:spacing w:line="200" w:lineRule="exact"/>
              <w:rPr>
                <w:sz w:val="20"/>
                <w:szCs w:val="20"/>
              </w:rPr>
            </w:pPr>
          </w:p>
          <w:p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:rsidTr="00424EF7">
        <w:trPr>
          <w:cantSplit/>
          <w:trHeight w:val="18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Pr="008106A0" w:rsidRDefault="008727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proofErr w:type="spellStart"/>
            <w:r w:rsidR="008106A0">
              <w:rPr>
                <w:sz w:val="20"/>
                <w:szCs w:val="20"/>
                <w:lang w:val="en-US"/>
              </w:rPr>
              <w:t>6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Подобные треугольники.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r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  <w:p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91C28" w:rsidTr="00424EF7">
        <w:trPr>
          <w:cantSplit/>
          <w:trHeight w:val="18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Pr="008106A0" w:rsidRDefault="00B91C28" w:rsidP="00B91C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8106A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  <w:p w:rsidR="00B91C28" w:rsidRDefault="00B91C28" w:rsidP="00B91C2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91C28" w:rsidTr="00424EF7">
        <w:trPr>
          <w:cantSplit/>
          <w:trHeight w:val="18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Pr="008106A0" w:rsidRDefault="008106A0" w:rsidP="00B91C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</w:tr>
    </w:tbl>
    <w:p w:rsidR="009651FA" w:rsidRDefault="009651FA">
      <w:pPr>
        <w:jc w:val="both"/>
      </w:pPr>
    </w:p>
    <w:sectPr w:rsidR="009651FA" w:rsidSect="000714BD">
      <w:pgSz w:w="16838" w:h="11906" w:orient="landscape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27" w:rsidRDefault="00952827">
      <w:r>
        <w:separator/>
      </w:r>
    </w:p>
  </w:endnote>
  <w:endnote w:type="continuationSeparator" w:id="0">
    <w:p w:rsidR="00952827" w:rsidRDefault="0095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27" w:rsidRDefault="00952827">
      <w:r>
        <w:separator/>
      </w:r>
    </w:p>
  </w:footnote>
  <w:footnote w:type="continuationSeparator" w:id="0">
    <w:p w:rsidR="00952827" w:rsidRDefault="00952827">
      <w:r>
        <w:continuationSeparator/>
      </w:r>
    </w:p>
  </w:footnote>
  <w:footnote w:id="1">
    <w:p w:rsidR="00EA1A9D" w:rsidRDefault="00EA1A9D">
      <w:pPr>
        <w:pStyle w:val="af5"/>
        <w:spacing w:line="240" w:lineRule="auto"/>
        <w:ind w:left="360" w:hanging="360"/>
      </w:pPr>
      <w:r>
        <w:rPr>
          <w:rStyle w:val="FootnoteCharacters"/>
        </w:rPr>
        <w:footnoteRef/>
      </w:r>
      <w:r>
        <w:tab/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C77"/>
    <w:multiLevelType w:val="multilevel"/>
    <w:tmpl w:val="26B42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D7B23"/>
    <w:multiLevelType w:val="multilevel"/>
    <w:tmpl w:val="89F05A3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33333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0341C"/>
    <w:multiLevelType w:val="multilevel"/>
    <w:tmpl w:val="8E1C3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D4405"/>
    <w:multiLevelType w:val="multilevel"/>
    <w:tmpl w:val="88C2D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52B53"/>
    <w:multiLevelType w:val="multilevel"/>
    <w:tmpl w:val="A9DAB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F4CBA"/>
    <w:multiLevelType w:val="multilevel"/>
    <w:tmpl w:val="A176D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070F82"/>
    <w:multiLevelType w:val="multilevel"/>
    <w:tmpl w:val="545CA51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B97A23"/>
    <w:multiLevelType w:val="multilevel"/>
    <w:tmpl w:val="D68078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146FDFD0"/>
    <w:rsid w:val="000242B6"/>
    <w:rsid w:val="000714BD"/>
    <w:rsid w:val="000977D6"/>
    <w:rsid w:val="001B6CC7"/>
    <w:rsid w:val="00215746"/>
    <w:rsid w:val="00424EF7"/>
    <w:rsid w:val="00477DC9"/>
    <w:rsid w:val="006F6802"/>
    <w:rsid w:val="007050F2"/>
    <w:rsid w:val="007F3C83"/>
    <w:rsid w:val="008106A0"/>
    <w:rsid w:val="008727C6"/>
    <w:rsid w:val="00952827"/>
    <w:rsid w:val="009651FA"/>
    <w:rsid w:val="009A17BF"/>
    <w:rsid w:val="00A0795D"/>
    <w:rsid w:val="00B91C28"/>
    <w:rsid w:val="00BD3EDE"/>
    <w:rsid w:val="00C835EA"/>
    <w:rsid w:val="00CD725B"/>
    <w:rsid w:val="00CE0CCA"/>
    <w:rsid w:val="00CE35A8"/>
    <w:rsid w:val="00D908B3"/>
    <w:rsid w:val="00E40B59"/>
    <w:rsid w:val="00EA1A9D"/>
    <w:rsid w:val="00F5185E"/>
    <w:rsid w:val="146FD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0714BD"/>
    <w:pPr>
      <w:keepNext/>
      <w:numPr>
        <w:numId w:val="1"/>
      </w:numPr>
      <w:spacing w:before="240" w:after="60" w:line="256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3">
    <w:name w:val="heading 3"/>
    <w:basedOn w:val="a"/>
    <w:next w:val="a"/>
    <w:qFormat/>
    <w:rsid w:val="000714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qFormat/>
    <w:rsid w:val="000714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714BD"/>
    <w:rPr>
      <w:rFonts w:ascii="Symbol" w:hAnsi="Symbol" w:cs="Symbol"/>
    </w:rPr>
  </w:style>
  <w:style w:type="character" w:customStyle="1" w:styleId="WW8Num2z0">
    <w:name w:val="WW8Num2z0"/>
    <w:qFormat/>
    <w:rsid w:val="000714BD"/>
    <w:rPr>
      <w:rFonts w:ascii="Symbol" w:hAnsi="Symbol" w:cs="Symbol"/>
    </w:rPr>
  </w:style>
  <w:style w:type="character" w:customStyle="1" w:styleId="WW8Num2z1">
    <w:name w:val="WW8Num2z1"/>
    <w:qFormat/>
    <w:rsid w:val="000714BD"/>
    <w:rPr>
      <w:rFonts w:ascii="Courier New" w:hAnsi="Courier New" w:cs="Courier New"/>
    </w:rPr>
  </w:style>
  <w:style w:type="character" w:customStyle="1" w:styleId="WW8Num2z2">
    <w:name w:val="WW8Num2z2"/>
    <w:qFormat/>
    <w:rsid w:val="000714BD"/>
    <w:rPr>
      <w:rFonts w:ascii="Wingdings" w:hAnsi="Wingdings" w:cs="Wingdings"/>
    </w:rPr>
  </w:style>
  <w:style w:type="character" w:customStyle="1" w:styleId="WW8Num3z0">
    <w:name w:val="WW8Num3z0"/>
    <w:qFormat/>
    <w:rsid w:val="000714BD"/>
    <w:rPr>
      <w:rFonts w:ascii="Symbol" w:hAnsi="Symbol" w:cs="Symbol"/>
    </w:rPr>
  </w:style>
  <w:style w:type="character" w:customStyle="1" w:styleId="WW8Num3z1">
    <w:name w:val="WW8Num3z1"/>
    <w:qFormat/>
    <w:rsid w:val="000714BD"/>
    <w:rPr>
      <w:rFonts w:ascii="Courier New" w:hAnsi="Courier New" w:cs="Courier New"/>
    </w:rPr>
  </w:style>
  <w:style w:type="character" w:customStyle="1" w:styleId="WW8Num3z2">
    <w:name w:val="WW8Num3z2"/>
    <w:qFormat/>
    <w:rsid w:val="000714BD"/>
    <w:rPr>
      <w:rFonts w:ascii="Wingdings" w:hAnsi="Wingdings" w:cs="Wingdings"/>
    </w:rPr>
  </w:style>
  <w:style w:type="character" w:customStyle="1" w:styleId="WW8Num4z0">
    <w:name w:val="WW8Num4z0"/>
    <w:qFormat/>
    <w:rsid w:val="000714BD"/>
    <w:rPr>
      <w:rFonts w:ascii="Symbol" w:hAnsi="Symbol" w:cs="Symbol"/>
    </w:rPr>
  </w:style>
  <w:style w:type="character" w:customStyle="1" w:styleId="WW8Num4z1">
    <w:name w:val="WW8Num4z1"/>
    <w:qFormat/>
    <w:rsid w:val="000714BD"/>
    <w:rPr>
      <w:rFonts w:ascii="Courier New" w:hAnsi="Courier New" w:cs="Courier New"/>
    </w:rPr>
  </w:style>
  <w:style w:type="character" w:customStyle="1" w:styleId="WW8Num4z2">
    <w:name w:val="WW8Num4z2"/>
    <w:qFormat/>
    <w:rsid w:val="000714BD"/>
    <w:rPr>
      <w:rFonts w:ascii="Wingdings" w:hAnsi="Wingdings" w:cs="Wingdings"/>
    </w:rPr>
  </w:style>
  <w:style w:type="character" w:customStyle="1" w:styleId="WW8Num5z0">
    <w:name w:val="WW8Num5z0"/>
    <w:qFormat/>
    <w:rsid w:val="000714BD"/>
    <w:rPr>
      <w:rFonts w:ascii="Wingdings" w:hAnsi="Wingdings" w:cs="Wingdings"/>
      <w:color w:val="333333"/>
    </w:rPr>
  </w:style>
  <w:style w:type="character" w:customStyle="1" w:styleId="WW8Num5z1">
    <w:name w:val="WW8Num5z1"/>
    <w:qFormat/>
    <w:rsid w:val="000714BD"/>
  </w:style>
  <w:style w:type="character" w:customStyle="1" w:styleId="WW8Num5z3">
    <w:name w:val="WW8Num5z3"/>
    <w:qFormat/>
    <w:rsid w:val="000714BD"/>
    <w:rPr>
      <w:rFonts w:ascii="Symbol" w:hAnsi="Symbol" w:cs="Symbol"/>
    </w:rPr>
  </w:style>
  <w:style w:type="character" w:customStyle="1" w:styleId="WW8Num5z4">
    <w:name w:val="WW8Num5z4"/>
    <w:qFormat/>
    <w:rsid w:val="000714BD"/>
    <w:rPr>
      <w:rFonts w:ascii="Courier New" w:hAnsi="Courier New" w:cs="Courier New"/>
    </w:rPr>
  </w:style>
  <w:style w:type="character" w:customStyle="1" w:styleId="WW8Num6z0">
    <w:name w:val="WW8Num6z0"/>
    <w:qFormat/>
    <w:rsid w:val="000714BD"/>
    <w:rPr>
      <w:rFonts w:ascii="Symbol" w:hAnsi="Symbol" w:cs="Symbol"/>
    </w:rPr>
  </w:style>
  <w:style w:type="character" w:customStyle="1" w:styleId="WW8Num6z1">
    <w:name w:val="WW8Num6z1"/>
    <w:qFormat/>
    <w:rsid w:val="000714BD"/>
    <w:rPr>
      <w:rFonts w:ascii="Courier New" w:hAnsi="Courier New" w:cs="Courier New"/>
    </w:rPr>
  </w:style>
  <w:style w:type="character" w:customStyle="1" w:styleId="WW8Num6z2">
    <w:name w:val="WW8Num6z2"/>
    <w:qFormat/>
    <w:rsid w:val="000714BD"/>
    <w:rPr>
      <w:rFonts w:ascii="Wingdings" w:hAnsi="Wingdings" w:cs="Wingdings"/>
    </w:rPr>
  </w:style>
  <w:style w:type="character" w:customStyle="1" w:styleId="WW8Num7z0">
    <w:name w:val="WW8Num7z0"/>
    <w:qFormat/>
    <w:rsid w:val="000714BD"/>
    <w:rPr>
      <w:rFonts w:ascii="Symbol" w:hAnsi="Symbol" w:cs="Symbol"/>
    </w:rPr>
  </w:style>
  <w:style w:type="character" w:customStyle="1" w:styleId="WW8Num7z1">
    <w:name w:val="WW8Num7z1"/>
    <w:qFormat/>
    <w:rsid w:val="000714BD"/>
    <w:rPr>
      <w:rFonts w:ascii="Courier New" w:hAnsi="Courier New" w:cs="Courier New"/>
    </w:rPr>
  </w:style>
  <w:style w:type="character" w:customStyle="1" w:styleId="WW8Num7z2">
    <w:name w:val="WW8Num7z2"/>
    <w:qFormat/>
    <w:rsid w:val="000714BD"/>
    <w:rPr>
      <w:rFonts w:ascii="Wingdings" w:hAnsi="Wingdings" w:cs="Wingdings"/>
    </w:rPr>
  </w:style>
  <w:style w:type="character" w:customStyle="1" w:styleId="WW8Num8z0">
    <w:name w:val="WW8Num8z0"/>
    <w:qFormat/>
    <w:rsid w:val="000714BD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qFormat/>
    <w:rsid w:val="000714BD"/>
    <w:rPr>
      <w:rFonts w:ascii="Courier New" w:hAnsi="Courier New" w:cs="Courier New"/>
    </w:rPr>
  </w:style>
  <w:style w:type="character" w:customStyle="1" w:styleId="WW8Num8z2">
    <w:name w:val="WW8Num8z2"/>
    <w:qFormat/>
    <w:rsid w:val="000714BD"/>
    <w:rPr>
      <w:rFonts w:ascii="Wingdings" w:hAnsi="Wingdings" w:cs="Wingdings"/>
    </w:rPr>
  </w:style>
  <w:style w:type="character" w:customStyle="1" w:styleId="WW8Num8z3">
    <w:name w:val="WW8Num8z3"/>
    <w:qFormat/>
    <w:rsid w:val="000714BD"/>
    <w:rPr>
      <w:rFonts w:ascii="Symbol" w:hAnsi="Symbol" w:cs="Symbol"/>
    </w:rPr>
  </w:style>
  <w:style w:type="character" w:customStyle="1" w:styleId="a3">
    <w:name w:val="Текст Знак"/>
    <w:qFormat/>
    <w:rsid w:val="000714BD"/>
    <w:rPr>
      <w:rFonts w:ascii="Courier New" w:hAnsi="Courier New" w:cs="Courier New"/>
    </w:rPr>
  </w:style>
  <w:style w:type="character" w:customStyle="1" w:styleId="30">
    <w:name w:val="Заголовок 3 Знак"/>
    <w:qFormat/>
    <w:rsid w:val="000714BD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qFormat/>
    <w:rsid w:val="000714BD"/>
    <w:rPr>
      <w:sz w:val="24"/>
      <w:szCs w:val="24"/>
    </w:rPr>
  </w:style>
  <w:style w:type="character" w:customStyle="1" w:styleId="a5">
    <w:name w:val="Основной текст с отступом Знак"/>
    <w:qFormat/>
    <w:rsid w:val="000714BD"/>
    <w:rPr>
      <w:sz w:val="24"/>
      <w:szCs w:val="24"/>
    </w:rPr>
  </w:style>
  <w:style w:type="character" w:customStyle="1" w:styleId="2">
    <w:name w:val="Основной текст с отступом 2 Знак"/>
    <w:qFormat/>
    <w:rsid w:val="000714BD"/>
    <w:rPr>
      <w:sz w:val="28"/>
      <w:szCs w:val="24"/>
    </w:rPr>
  </w:style>
  <w:style w:type="character" w:customStyle="1" w:styleId="21">
    <w:name w:val="Основной текст с отступом 2 Знак1"/>
    <w:qFormat/>
    <w:rsid w:val="000714BD"/>
    <w:rPr>
      <w:sz w:val="24"/>
      <w:szCs w:val="24"/>
    </w:rPr>
  </w:style>
  <w:style w:type="character" w:customStyle="1" w:styleId="20">
    <w:name w:val="Основной текст (2)_"/>
    <w:qFormat/>
    <w:rsid w:val="000714BD"/>
    <w:rPr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0714BD"/>
    <w:rPr>
      <w:i/>
      <w:iCs/>
      <w:sz w:val="24"/>
      <w:szCs w:val="24"/>
      <w:shd w:val="clear" w:color="auto" w:fill="FFFFFF"/>
    </w:rPr>
  </w:style>
  <w:style w:type="character" w:customStyle="1" w:styleId="10">
    <w:name w:val="Заголовок №1_"/>
    <w:qFormat/>
    <w:rsid w:val="000714BD"/>
    <w:rPr>
      <w:b/>
      <w:bCs/>
      <w:spacing w:val="-10"/>
      <w:sz w:val="24"/>
      <w:szCs w:val="24"/>
      <w:shd w:val="clear" w:color="auto" w:fill="FFFFFF"/>
    </w:rPr>
  </w:style>
  <w:style w:type="character" w:customStyle="1" w:styleId="60">
    <w:name w:val="Заголовок 6 Знак"/>
    <w:qFormat/>
    <w:rsid w:val="000714BD"/>
    <w:rPr>
      <w:b/>
      <w:bCs/>
      <w:sz w:val="22"/>
      <w:szCs w:val="22"/>
    </w:rPr>
  </w:style>
  <w:style w:type="character" w:customStyle="1" w:styleId="a6">
    <w:name w:val="Название Знак"/>
    <w:qFormat/>
    <w:rsid w:val="000714BD"/>
    <w:rPr>
      <w:sz w:val="28"/>
    </w:rPr>
  </w:style>
  <w:style w:type="character" w:customStyle="1" w:styleId="9pt">
    <w:name w:val="Основной текст + 9 pt"/>
    <w:qFormat/>
    <w:rsid w:val="000714BD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qFormat/>
    <w:rsid w:val="000714BD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7">
    <w:name w:val="Текст сноски Знак"/>
    <w:basedOn w:val="a0"/>
    <w:qFormat/>
    <w:rsid w:val="000714BD"/>
  </w:style>
  <w:style w:type="character" w:customStyle="1" w:styleId="FootnoteCharacters">
    <w:name w:val="Footnote Characters"/>
    <w:qFormat/>
    <w:rsid w:val="000714BD"/>
    <w:rPr>
      <w:vertAlign w:val="superscript"/>
    </w:rPr>
  </w:style>
  <w:style w:type="character" w:customStyle="1" w:styleId="FontStyle395">
    <w:name w:val="Font Style395"/>
    <w:qFormat/>
    <w:rsid w:val="000714BD"/>
    <w:rPr>
      <w:rFonts w:ascii="Segoe UI" w:hAnsi="Segoe UI" w:cs="Segoe UI"/>
      <w:b/>
      <w:bCs/>
      <w:color w:val="000000"/>
      <w:spacing w:val="-10"/>
      <w:sz w:val="26"/>
      <w:szCs w:val="26"/>
    </w:rPr>
  </w:style>
  <w:style w:type="character" w:customStyle="1" w:styleId="InternetLink">
    <w:name w:val="Internet Link"/>
    <w:rsid w:val="000714BD"/>
    <w:rPr>
      <w:color w:val="0000FF"/>
      <w:u w:val="single"/>
    </w:rPr>
  </w:style>
  <w:style w:type="character" w:customStyle="1" w:styleId="11">
    <w:name w:val="Заголовок 1 Знак"/>
    <w:qFormat/>
    <w:rsid w:val="000714BD"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Нижний колонтитул Знак"/>
    <w:qFormat/>
    <w:rsid w:val="000714BD"/>
    <w:rPr>
      <w:rFonts w:ascii="Calibri" w:hAnsi="Calibri" w:cs="Calibri"/>
      <w:sz w:val="22"/>
      <w:szCs w:val="22"/>
    </w:rPr>
  </w:style>
  <w:style w:type="character" w:styleId="a9">
    <w:name w:val="page number"/>
    <w:rsid w:val="000714BD"/>
  </w:style>
  <w:style w:type="character" w:customStyle="1" w:styleId="aa">
    <w:name w:val="Верхний колонтитул Знак"/>
    <w:qFormat/>
    <w:rsid w:val="000714BD"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sid w:val="000714BD"/>
    <w:rPr>
      <w:b/>
      <w:bCs/>
    </w:rPr>
  </w:style>
  <w:style w:type="character" w:customStyle="1" w:styleId="ab">
    <w:name w:val="Текст выноски Знак"/>
    <w:qFormat/>
    <w:rsid w:val="000714BD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qFormat/>
    <w:rsid w:val="000714BD"/>
    <w:rPr>
      <w:rFonts w:ascii="Calibri" w:eastAsia="Calibri" w:hAnsi="Calibri" w:cs="Calibri"/>
      <w:sz w:val="22"/>
      <w:szCs w:val="22"/>
      <w:lang w:bidi="ar-SA"/>
    </w:rPr>
  </w:style>
  <w:style w:type="character" w:customStyle="1" w:styleId="FootnoteAnchor">
    <w:name w:val="Footnote Anchor"/>
    <w:rsid w:val="000714BD"/>
    <w:rPr>
      <w:vertAlign w:val="superscript"/>
    </w:rPr>
  </w:style>
  <w:style w:type="character" w:customStyle="1" w:styleId="EndnoteAnchor">
    <w:name w:val="Endnote Anchor"/>
    <w:rsid w:val="000714BD"/>
    <w:rPr>
      <w:vertAlign w:val="superscript"/>
    </w:rPr>
  </w:style>
  <w:style w:type="character" w:customStyle="1" w:styleId="EndnoteCharacters">
    <w:name w:val="Endnote Characters"/>
    <w:qFormat/>
    <w:rsid w:val="000714BD"/>
  </w:style>
  <w:style w:type="paragraph" w:customStyle="1" w:styleId="Heading">
    <w:name w:val="Heading"/>
    <w:basedOn w:val="a"/>
    <w:next w:val="ad"/>
    <w:qFormat/>
    <w:rsid w:val="000714BD"/>
    <w:pPr>
      <w:jc w:val="center"/>
    </w:pPr>
    <w:rPr>
      <w:sz w:val="28"/>
      <w:szCs w:val="20"/>
      <w:lang w:val="en-US"/>
    </w:rPr>
  </w:style>
  <w:style w:type="paragraph" w:styleId="ad">
    <w:name w:val="Body Text"/>
    <w:basedOn w:val="a"/>
    <w:rsid w:val="000714BD"/>
    <w:pPr>
      <w:spacing w:after="120"/>
    </w:pPr>
    <w:rPr>
      <w:lang w:val="en-US"/>
    </w:rPr>
  </w:style>
  <w:style w:type="paragraph" w:styleId="ae">
    <w:name w:val="List"/>
    <w:basedOn w:val="ad"/>
    <w:rsid w:val="000714BD"/>
  </w:style>
  <w:style w:type="paragraph" w:styleId="af">
    <w:name w:val="caption"/>
    <w:basedOn w:val="a"/>
    <w:qFormat/>
    <w:rsid w:val="000714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714BD"/>
    <w:pPr>
      <w:suppressLineNumbers/>
    </w:pPr>
  </w:style>
  <w:style w:type="paragraph" w:styleId="af0">
    <w:name w:val="No Spacing"/>
    <w:qFormat/>
    <w:rsid w:val="000714BD"/>
    <w:rPr>
      <w:rFonts w:ascii="Calibri" w:eastAsia="Calibri" w:hAnsi="Calibri" w:cs="Calibri"/>
      <w:sz w:val="22"/>
      <w:szCs w:val="22"/>
      <w:lang w:val="ru-RU" w:bidi="ar-SA"/>
    </w:rPr>
  </w:style>
  <w:style w:type="paragraph" w:styleId="af1">
    <w:name w:val="Plain Text"/>
    <w:basedOn w:val="a"/>
    <w:qFormat/>
    <w:rsid w:val="000714BD"/>
    <w:rPr>
      <w:rFonts w:ascii="Courier New" w:hAnsi="Courier New" w:cs="Courier New"/>
      <w:sz w:val="20"/>
      <w:szCs w:val="20"/>
      <w:lang w:val="en-US"/>
    </w:rPr>
  </w:style>
  <w:style w:type="paragraph" w:customStyle="1" w:styleId="ParagraphStyle">
    <w:name w:val="Paragraph Style"/>
    <w:qFormat/>
    <w:rsid w:val="000714BD"/>
    <w:pPr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af2">
    <w:name w:val="Normal (Web)"/>
    <w:basedOn w:val="a"/>
    <w:qFormat/>
    <w:rsid w:val="000714BD"/>
    <w:pPr>
      <w:spacing w:before="280" w:after="280"/>
    </w:pPr>
  </w:style>
  <w:style w:type="paragraph" w:styleId="af3">
    <w:name w:val="Body Text Indent"/>
    <w:basedOn w:val="a"/>
    <w:rsid w:val="000714BD"/>
    <w:pPr>
      <w:suppressAutoHyphens/>
      <w:spacing w:after="120"/>
      <w:ind w:left="283"/>
    </w:pPr>
    <w:rPr>
      <w:lang w:val="en-US"/>
    </w:rPr>
  </w:style>
  <w:style w:type="paragraph" w:styleId="22">
    <w:name w:val="Body Text Indent 2"/>
    <w:basedOn w:val="a"/>
    <w:qFormat/>
    <w:rsid w:val="000714BD"/>
    <w:pPr>
      <w:spacing w:line="360" w:lineRule="auto"/>
      <w:ind w:firstLine="709"/>
      <w:jc w:val="both"/>
    </w:pPr>
    <w:rPr>
      <w:sz w:val="28"/>
      <w:lang w:val="en-US"/>
    </w:rPr>
  </w:style>
  <w:style w:type="paragraph" w:customStyle="1" w:styleId="23">
    <w:name w:val="Основной текст (2)"/>
    <w:basedOn w:val="a"/>
    <w:qFormat/>
    <w:rsid w:val="000714BD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en-US"/>
    </w:rPr>
  </w:style>
  <w:style w:type="paragraph" w:styleId="af4">
    <w:name w:val="List Paragraph"/>
    <w:basedOn w:val="a"/>
    <w:qFormat/>
    <w:rsid w:val="000714BD"/>
    <w:pPr>
      <w:ind w:left="720"/>
      <w:contextualSpacing/>
    </w:pPr>
    <w:rPr>
      <w:sz w:val="20"/>
      <w:szCs w:val="20"/>
    </w:rPr>
  </w:style>
  <w:style w:type="paragraph" w:customStyle="1" w:styleId="32">
    <w:name w:val="Основной текст (3)"/>
    <w:basedOn w:val="a"/>
    <w:qFormat/>
    <w:rsid w:val="000714BD"/>
    <w:pPr>
      <w:shd w:val="clear" w:color="auto" w:fill="FFFFFF"/>
      <w:spacing w:before="180" w:line="230" w:lineRule="exact"/>
      <w:ind w:firstLine="280"/>
      <w:jc w:val="both"/>
    </w:pPr>
    <w:rPr>
      <w:i/>
      <w:iCs/>
      <w:lang w:val="en-US"/>
    </w:rPr>
  </w:style>
  <w:style w:type="paragraph" w:customStyle="1" w:styleId="12">
    <w:name w:val="Заголовок №1"/>
    <w:basedOn w:val="a"/>
    <w:qFormat/>
    <w:rsid w:val="000714B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lang w:val="en-US"/>
    </w:rPr>
  </w:style>
  <w:style w:type="paragraph" w:styleId="af5">
    <w:name w:val="footnote text"/>
    <w:basedOn w:val="a"/>
    <w:rsid w:val="000714BD"/>
    <w:pPr>
      <w:widowControl w:val="0"/>
      <w:autoSpaceDE w:val="0"/>
      <w:spacing w:line="480" w:lineRule="auto"/>
      <w:ind w:firstLine="560"/>
      <w:jc w:val="both"/>
    </w:pPr>
    <w:rPr>
      <w:sz w:val="20"/>
      <w:szCs w:val="20"/>
    </w:rPr>
  </w:style>
  <w:style w:type="paragraph" w:styleId="af6">
    <w:name w:val="Block Text"/>
    <w:basedOn w:val="a"/>
    <w:qFormat/>
    <w:rsid w:val="000714BD"/>
    <w:pPr>
      <w:ind w:left="57" w:right="57" w:firstLine="720"/>
      <w:jc w:val="both"/>
    </w:pPr>
    <w:rPr>
      <w:rFonts w:eastAsia="Calibri"/>
    </w:rPr>
  </w:style>
  <w:style w:type="paragraph" w:customStyle="1" w:styleId="Style261">
    <w:name w:val="Style261"/>
    <w:basedOn w:val="a"/>
    <w:qFormat/>
    <w:rsid w:val="000714BD"/>
    <w:pPr>
      <w:widowControl w:val="0"/>
      <w:autoSpaceDE w:val="0"/>
      <w:jc w:val="both"/>
    </w:pPr>
    <w:rPr>
      <w:rFonts w:ascii="Segoe UI" w:hAnsi="Segoe UI" w:cs="Segoe UI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qFormat/>
    <w:rsid w:val="000714BD"/>
    <w:pPr>
      <w:spacing w:after="160" w:line="240" w:lineRule="exact"/>
    </w:pPr>
    <w:rPr>
      <w:rFonts w:cs="Verdana"/>
      <w:sz w:val="28"/>
      <w:szCs w:val="28"/>
      <w:lang w:bidi="pa-IN"/>
    </w:rPr>
  </w:style>
  <w:style w:type="paragraph" w:styleId="af7">
    <w:name w:val="footer"/>
    <w:basedOn w:val="a"/>
    <w:rsid w:val="000714B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8">
    <w:name w:val="header"/>
    <w:basedOn w:val="a"/>
    <w:rsid w:val="000714B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9">
    <w:name w:val="Balloon Text"/>
    <w:basedOn w:val="a"/>
    <w:qFormat/>
    <w:rsid w:val="000714BD"/>
    <w:rPr>
      <w:rFonts w:ascii="Tahoma" w:eastAsia="Calibri" w:hAnsi="Tahoma" w:cs="Tahoma"/>
      <w:sz w:val="16"/>
      <w:szCs w:val="16"/>
      <w:lang w:val="en-US"/>
    </w:rPr>
  </w:style>
  <w:style w:type="paragraph" w:customStyle="1" w:styleId="Style13">
    <w:name w:val="Style13"/>
    <w:basedOn w:val="a"/>
    <w:qFormat/>
    <w:rsid w:val="000714BD"/>
    <w:pPr>
      <w:widowControl w:val="0"/>
      <w:autoSpaceDE w:val="0"/>
    </w:pPr>
  </w:style>
  <w:style w:type="paragraph" w:customStyle="1" w:styleId="Default">
    <w:name w:val="Default"/>
    <w:qFormat/>
    <w:rsid w:val="000714BD"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0714BD"/>
    <w:pPr>
      <w:suppressLineNumbers/>
    </w:pPr>
  </w:style>
  <w:style w:type="paragraph" w:customStyle="1" w:styleId="TableHeading">
    <w:name w:val="Table Heading"/>
    <w:basedOn w:val="TableContents"/>
    <w:qFormat/>
    <w:rsid w:val="000714BD"/>
    <w:pPr>
      <w:jc w:val="center"/>
    </w:pPr>
    <w:rPr>
      <w:b/>
      <w:bCs/>
    </w:rPr>
  </w:style>
  <w:style w:type="numbering" w:customStyle="1" w:styleId="WW8Num1">
    <w:name w:val="WW8Num1"/>
    <w:qFormat/>
    <w:rsid w:val="000714BD"/>
  </w:style>
  <w:style w:type="numbering" w:customStyle="1" w:styleId="WW8Num2">
    <w:name w:val="WW8Num2"/>
    <w:qFormat/>
    <w:rsid w:val="000714BD"/>
  </w:style>
  <w:style w:type="numbering" w:customStyle="1" w:styleId="WW8Num3">
    <w:name w:val="WW8Num3"/>
    <w:qFormat/>
    <w:rsid w:val="000714BD"/>
  </w:style>
  <w:style w:type="numbering" w:customStyle="1" w:styleId="WW8Num4">
    <w:name w:val="WW8Num4"/>
    <w:qFormat/>
    <w:rsid w:val="000714BD"/>
  </w:style>
  <w:style w:type="numbering" w:customStyle="1" w:styleId="WW8Num5">
    <w:name w:val="WW8Num5"/>
    <w:qFormat/>
    <w:rsid w:val="000714BD"/>
  </w:style>
  <w:style w:type="numbering" w:customStyle="1" w:styleId="WW8Num6">
    <w:name w:val="WW8Num6"/>
    <w:qFormat/>
    <w:rsid w:val="000714BD"/>
  </w:style>
  <w:style w:type="numbering" w:customStyle="1" w:styleId="WW8Num7">
    <w:name w:val="WW8Num7"/>
    <w:qFormat/>
    <w:rsid w:val="000714BD"/>
  </w:style>
  <w:style w:type="numbering" w:customStyle="1" w:styleId="WW8Num8">
    <w:name w:val="WW8Num8"/>
    <w:qFormat/>
    <w:rsid w:val="00071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56D5-95C5-4036-B963-5DD5E8F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8104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Екатерина Михайловеа</dc:creator>
  <cp:lastModifiedBy>Анна Назарова</cp:lastModifiedBy>
  <cp:revision>10</cp:revision>
  <cp:lastPrinted>2021-06-19T04:47:00Z</cp:lastPrinted>
  <dcterms:created xsi:type="dcterms:W3CDTF">2020-06-03T11:36:00Z</dcterms:created>
  <dcterms:modified xsi:type="dcterms:W3CDTF">2022-05-05T12:45:00Z</dcterms:modified>
  <dc:language>en-US</dc:language>
</cp:coreProperties>
</file>